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8A261" w14:textId="77777777" w:rsidR="00D7043B" w:rsidRPr="00AA2A04" w:rsidRDefault="00D7043B" w:rsidP="00D7043B">
      <w:pPr>
        <w:spacing w:after="0"/>
        <w:jc w:val="both"/>
        <w:rPr>
          <w:rFonts w:ascii="Arial" w:hAnsi="Arial" w:cs="Arial"/>
        </w:rPr>
      </w:pPr>
      <w:r w:rsidRPr="00AA2A04">
        <w:rPr>
          <w:rFonts w:ascii="Arial" w:hAnsi="Arial" w:cs="Arial"/>
        </w:rPr>
        <w:t>Podgorica, ______ 2021.godine</w:t>
      </w:r>
    </w:p>
    <w:p w14:paraId="576A5AE6" w14:textId="44D8EED5" w:rsidR="00D7043B" w:rsidRPr="00AA2A04" w:rsidRDefault="00D7043B" w:rsidP="00D7043B">
      <w:pPr>
        <w:spacing w:after="0"/>
        <w:jc w:val="both"/>
        <w:rPr>
          <w:rFonts w:ascii="Arial" w:hAnsi="Arial" w:cs="Arial"/>
        </w:rPr>
      </w:pPr>
      <w:r w:rsidRPr="00AA2A04">
        <w:rPr>
          <w:rFonts w:ascii="Arial" w:hAnsi="Arial" w:cs="Arial"/>
        </w:rPr>
        <w:t>Broj: ___________</w:t>
      </w:r>
    </w:p>
    <w:p w14:paraId="262E0678" w14:textId="77777777" w:rsidR="00D7043B" w:rsidRPr="00AA2A04" w:rsidRDefault="00D7043B" w:rsidP="00D7043B">
      <w:pPr>
        <w:spacing w:after="0"/>
        <w:jc w:val="both"/>
        <w:rPr>
          <w:rFonts w:ascii="Arial" w:hAnsi="Arial" w:cs="Arial"/>
        </w:rPr>
      </w:pPr>
    </w:p>
    <w:p w14:paraId="4EBAE60F" w14:textId="77777777" w:rsidR="00D7043B" w:rsidRPr="00AA2A04" w:rsidRDefault="00D7043B" w:rsidP="00D7043B">
      <w:pPr>
        <w:spacing w:after="0"/>
        <w:jc w:val="both"/>
        <w:rPr>
          <w:rFonts w:ascii="Arial" w:hAnsi="Arial" w:cs="Arial"/>
        </w:rPr>
      </w:pPr>
      <w:r w:rsidRPr="00AA2A04">
        <w:rPr>
          <w:rFonts w:ascii="Arial" w:hAnsi="Arial" w:cs="Arial"/>
        </w:rPr>
        <w:t xml:space="preserve">Na osnovu člana 21 Zakona o koncesijama („Službeni list Crne Gore”, broj 8/09 73/19), Ministarstvo kapitalnih investicija objavljuje </w:t>
      </w:r>
    </w:p>
    <w:p w14:paraId="7318BDB0" w14:textId="77777777" w:rsidR="00D7043B" w:rsidRPr="00AA2A04" w:rsidRDefault="00D7043B" w:rsidP="00D7043B">
      <w:pPr>
        <w:spacing w:after="0"/>
        <w:jc w:val="both"/>
        <w:rPr>
          <w:rFonts w:ascii="Arial" w:hAnsi="Arial" w:cs="Arial"/>
        </w:rPr>
      </w:pPr>
    </w:p>
    <w:p w14:paraId="17320CE4" w14:textId="77777777" w:rsidR="00D7043B" w:rsidRPr="00AA2A04" w:rsidRDefault="00D7043B" w:rsidP="00D7043B">
      <w:pPr>
        <w:spacing w:after="0"/>
        <w:jc w:val="center"/>
        <w:rPr>
          <w:rFonts w:ascii="Arial" w:hAnsi="Arial" w:cs="Arial"/>
          <w:b/>
        </w:rPr>
      </w:pPr>
      <w:r w:rsidRPr="00AA2A04">
        <w:rPr>
          <w:rFonts w:ascii="Arial" w:hAnsi="Arial" w:cs="Arial"/>
          <w:b/>
        </w:rPr>
        <w:t>JAVNI OGLAS</w:t>
      </w:r>
    </w:p>
    <w:p w14:paraId="7625355B" w14:textId="77777777" w:rsidR="00D7043B" w:rsidRPr="00AA2A04" w:rsidRDefault="00D7043B" w:rsidP="00D7043B">
      <w:pPr>
        <w:spacing w:after="0"/>
        <w:jc w:val="center"/>
        <w:rPr>
          <w:rFonts w:ascii="Arial" w:hAnsi="Arial" w:cs="Arial"/>
          <w:b/>
        </w:rPr>
      </w:pPr>
      <w:r w:rsidRPr="00AA2A04">
        <w:rPr>
          <w:rFonts w:ascii="Arial" w:hAnsi="Arial" w:cs="Arial"/>
          <w:b/>
        </w:rPr>
        <w:t>ZA DOSTAVLJANJE PONUDA ZA DODJELU UGOVORA</w:t>
      </w:r>
    </w:p>
    <w:p w14:paraId="0C7CDC8C" w14:textId="77777777" w:rsidR="00D7043B" w:rsidRPr="00AA2A04" w:rsidRDefault="00D7043B" w:rsidP="00D7043B">
      <w:pPr>
        <w:spacing w:after="0"/>
        <w:jc w:val="center"/>
        <w:rPr>
          <w:rFonts w:ascii="Arial" w:hAnsi="Arial" w:cs="Arial"/>
          <w:b/>
        </w:rPr>
      </w:pPr>
      <w:r w:rsidRPr="00AA2A04">
        <w:rPr>
          <w:rFonts w:ascii="Arial" w:hAnsi="Arial" w:cs="Arial"/>
          <w:b/>
        </w:rPr>
        <w:t>O KONCESIJI ZA DETALJNA GEOLOŠKA ISTRAŽIVANJA I EKSPLOATACIJU NEMETALIČNE MINERALNE SIROVINE TEHNIČKO-GRAĐEVINSKOG KAMENA LOKALITETA „OBER“, OPŠTINA BIJELO POLJE</w:t>
      </w:r>
    </w:p>
    <w:p w14:paraId="2D259D55" w14:textId="77777777" w:rsidR="00D7043B" w:rsidRPr="00AA2A04" w:rsidRDefault="00D7043B" w:rsidP="00D7043B">
      <w:pPr>
        <w:spacing w:after="0"/>
        <w:jc w:val="center"/>
        <w:rPr>
          <w:rFonts w:ascii="Arial" w:hAnsi="Arial" w:cs="Arial"/>
          <w:b/>
        </w:rPr>
      </w:pPr>
    </w:p>
    <w:p w14:paraId="1711A1BE" w14:textId="77777777" w:rsidR="00D7043B" w:rsidRPr="00AA2A04" w:rsidRDefault="00D7043B" w:rsidP="00D7043B">
      <w:pPr>
        <w:spacing w:after="0"/>
        <w:jc w:val="both"/>
        <w:rPr>
          <w:rFonts w:ascii="Arial" w:hAnsi="Arial" w:cs="Arial"/>
        </w:rPr>
      </w:pPr>
    </w:p>
    <w:p w14:paraId="1A76C407" w14:textId="77777777" w:rsidR="00D7043B" w:rsidRPr="00AA2A04" w:rsidRDefault="00D7043B" w:rsidP="00D7043B">
      <w:pPr>
        <w:numPr>
          <w:ilvl w:val="0"/>
          <w:numId w:val="2"/>
        </w:numPr>
        <w:spacing w:after="0"/>
        <w:ind w:left="360" w:firstLine="0"/>
        <w:jc w:val="both"/>
        <w:rPr>
          <w:rFonts w:ascii="Arial" w:hAnsi="Arial" w:cs="Arial"/>
          <w:b/>
          <w:sz w:val="24"/>
          <w:szCs w:val="24"/>
        </w:rPr>
      </w:pPr>
      <w:r w:rsidRPr="00AA2A04">
        <w:rPr>
          <w:rFonts w:ascii="Arial" w:hAnsi="Arial" w:cs="Arial"/>
          <w:b/>
          <w:sz w:val="24"/>
          <w:szCs w:val="24"/>
        </w:rPr>
        <w:t>Uvod</w:t>
      </w:r>
    </w:p>
    <w:p w14:paraId="594AF764" w14:textId="77777777" w:rsidR="00D7043B" w:rsidRPr="00AA2A04" w:rsidRDefault="00D7043B" w:rsidP="00D7043B">
      <w:pPr>
        <w:spacing w:after="0"/>
        <w:jc w:val="both"/>
        <w:rPr>
          <w:rFonts w:ascii="Arial" w:hAnsi="Arial" w:cs="Arial"/>
          <w:b/>
        </w:rPr>
      </w:pPr>
    </w:p>
    <w:p w14:paraId="2C018FAC" w14:textId="5989674C" w:rsidR="00D7043B" w:rsidRPr="00AA2A04" w:rsidRDefault="00D7043B" w:rsidP="00D7043B">
      <w:pPr>
        <w:spacing w:after="0"/>
        <w:jc w:val="both"/>
        <w:rPr>
          <w:rFonts w:ascii="Arial" w:hAnsi="Arial" w:cs="Arial"/>
        </w:rPr>
      </w:pPr>
      <w:r w:rsidRPr="00AA2A04">
        <w:rPr>
          <w:rFonts w:ascii="Arial" w:hAnsi="Arial" w:cs="Arial"/>
        </w:rPr>
        <w:t>Ministarstvo kapitalnih investicija (u daljem tekstu: Ministarstvo) poziva zainteresovana lica da se prijave na Javni oglas za dostavljanje ponuda za dodjelu Ugovora o koncesiji za istraživanje i eksploataciju</w:t>
      </w:r>
      <w:r w:rsidR="00F16B3D" w:rsidRPr="00AA2A04">
        <w:rPr>
          <w:rFonts w:ascii="Arial" w:hAnsi="Arial" w:cs="Arial"/>
        </w:rPr>
        <w:t xml:space="preserve"> nemetalične</w:t>
      </w:r>
      <w:r w:rsidRPr="00AA2A04">
        <w:rPr>
          <w:rFonts w:ascii="Arial" w:hAnsi="Arial" w:cs="Arial"/>
        </w:rPr>
        <w:t xml:space="preserve"> mineralne sirovine tehničko-građevinskog kamena lokaliteta „Ober“, opština Bijelo Polje (u daljem tekstu: Javni oglas). Davanje koncesija se sprovodi na osnovu javnog nadmetanja u otvorenom postupku na način definisan Zakonom o koncesijama („Službeni list Crne Gore“, broj 8/09 I 73/19) i Uredbom o bližem načinu sprovođenja postupka javnog nadmetanja u otvorenom i dvostepenom postupku davanja koncesija („Službeni list Crne Gore“, broj 67/09). </w:t>
      </w:r>
    </w:p>
    <w:p w14:paraId="52F172E1" w14:textId="77777777" w:rsidR="00D7043B" w:rsidRPr="00AA2A04" w:rsidRDefault="00D7043B" w:rsidP="00D7043B">
      <w:pPr>
        <w:spacing w:after="0"/>
        <w:jc w:val="both"/>
        <w:rPr>
          <w:rFonts w:ascii="Arial" w:hAnsi="Arial" w:cs="Arial"/>
          <w:b/>
        </w:rPr>
      </w:pPr>
    </w:p>
    <w:p w14:paraId="13D100D3" w14:textId="77777777" w:rsidR="00D7043B" w:rsidRPr="00AA2A04" w:rsidRDefault="00D7043B" w:rsidP="00D7043B">
      <w:pPr>
        <w:pStyle w:val="ListParagraph"/>
        <w:numPr>
          <w:ilvl w:val="0"/>
          <w:numId w:val="2"/>
        </w:numPr>
        <w:spacing w:after="0"/>
        <w:ind w:left="360" w:firstLine="0"/>
        <w:rPr>
          <w:rFonts w:ascii="Arial" w:hAnsi="Arial" w:cs="Arial"/>
          <w:b/>
          <w:szCs w:val="24"/>
        </w:rPr>
      </w:pPr>
      <w:r w:rsidRPr="00AA2A04">
        <w:rPr>
          <w:rFonts w:ascii="Arial" w:hAnsi="Arial" w:cs="Arial"/>
          <w:b/>
          <w:szCs w:val="24"/>
        </w:rPr>
        <w:t>Predmet koncesije i opis lokacije</w:t>
      </w:r>
    </w:p>
    <w:p w14:paraId="54196562" w14:textId="77777777" w:rsidR="00D7043B" w:rsidRPr="00AA2A04" w:rsidRDefault="00D7043B" w:rsidP="00D7043B">
      <w:pPr>
        <w:spacing w:after="0"/>
        <w:jc w:val="both"/>
        <w:rPr>
          <w:rFonts w:ascii="Arial" w:hAnsi="Arial" w:cs="Arial"/>
          <w:b/>
        </w:rPr>
      </w:pPr>
    </w:p>
    <w:p w14:paraId="6D534C6C" w14:textId="35B8A433" w:rsidR="00D7043B" w:rsidRPr="00AA2A04" w:rsidRDefault="00D7043B" w:rsidP="00D7043B">
      <w:pPr>
        <w:spacing w:after="0"/>
        <w:jc w:val="both"/>
        <w:rPr>
          <w:rFonts w:ascii="Arial" w:hAnsi="Arial" w:cs="Arial"/>
        </w:rPr>
      </w:pPr>
      <w:r w:rsidRPr="00AA2A04">
        <w:rPr>
          <w:rFonts w:ascii="Arial" w:hAnsi="Arial" w:cs="Arial"/>
        </w:rPr>
        <w:t>Predmet koncesije su detaljna geološka istraživanja i eksploatacija tehničko-građevinskog kamena lokaliteta „Ober“, opština Bijelo Polje.</w:t>
      </w:r>
    </w:p>
    <w:p w14:paraId="2FA7B3B0" w14:textId="77777777" w:rsidR="00D7043B" w:rsidRPr="00AA2A04" w:rsidRDefault="00D7043B" w:rsidP="00D7043B">
      <w:pPr>
        <w:spacing w:after="0"/>
        <w:jc w:val="both"/>
        <w:rPr>
          <w:rFonts w:ascii="Arial" w:hAnsi="Arial" w:cs="Arial"/>
        </w:rPr>
      </w:pPr>
    </w:p>
    <w:p w14:paraId="4FA52281" w14:textId="77777777" w:rsidR="00D7043B" w:rsidRPr="00AA2A04" w:rsidRDefault="00D7043B" w:rsidP="00D7043B">
      <w:pPr>
        <w:pStyle w:val="BodyText"/>
        <w:spacing w:after="0" w:line="240" w:lineRule="auto"/>
        <w:jc w:val="both"/>
        <w:rPr>
          <w:rFonts w:ascii="Arial" w:hAnsi="Arial" w:cs="Arial"/>
          <w:sz w:val="22"/>
          <w:szCs w:val="22"/>
          <w:lang w:val="pl-PL"/>
        </w:rPr>
      </w:pPr>
      <w:r w:rsidRPr="00AA2A04">
        <w:rPr>
          <w:rFonts w:ascii="Arial" w:hAnsi="Arial" w:cs="Arial"/>
          <w:sz w:val="22"/>
          <w:szCs w:val="22"/>
          <w:lang w:val="pl-PL"/>
        </w:rPr>
        <w:t>Za potrebe izrade koncesionog akta za lokalitet tehničko-građevinskog kamena „Ober”, opština Bijelo Polje, preduzeće za izvođenje geodetskih radova Etalon Geo Office doo Podgorica, koje je registrovano i licencirano za tu vrstu posla, je uradilo Tehnički izvještaj sa</w:t>
      </w:r>
      <w:r w:rsidRPr="00AA2A04">
        <w:rPr>
          <w:rFonts w:ascii="Arial" w:hAnsi="Arial" w:cs="Arial"/>
          <w:sz w:val="22"/>
          <w:szCs w:val="22"/>
          <w:lang w:val="sr-Latn-CS"/>
        </w:rPr>
        <w:t xml:space="preserve">  </w:t>
      </w:r>
      <w:r w:rsidRPr="00AA2A04">
        <w:rPr>
          <w:rFonts w:ascii="Arial" w:hAnsi="Arial" w:cs="Arial"/>
          <w:sz w:val="22"/>
          <w:szCs w:val="22"/>
          <w:lang w:val="pl-PL"/>
        </w:rPr>
        <w:t>koordinatama graničnih tačaka istražno- eksploatacionog prostora „Ober</w:t>
      </w:r>
      <w:r w:rsidRPr="00AA2A04">
        <w:rPr>
          <w:rFonts w:ascii="Arial" w:hAnsi="Arial" w:cs="Arial"/>
          <w:sz w:val="22"/>
          <w:szCs w:val="22"/>
          <w:lang w:val="sr-Latn-CS"/>
        </w:rPr>
        <w:t>”.</w:t>
      </w:r>
    </w:p>
    <w:p w14:paraId="0D299837" w14:textId="77777777" w:rsidR="00D7043B" w:rsidRPr="00AA2A04" w:rsidRDefault="00D7043B" w:rsidP="00D7043B">
      <w:pPr>
        <w:pStyle w:val="BodyText"/>
        <w:spacing w:after="0" w:line="240" w:lineRule="auto"/>
        <w:jc w:val="both"/>
        <w:rPr>
          <w:rFonts w:ascii="Arial" w:hAnsi="Arial" w:cs="Arial"/>
          <w:sz w:val="22"/>
          <w:szCs w:val="22"/>
          <w:lang w:val="pl-PL"/>
        </w:rPr>
      </w:pPr>
    </w:p>
    <w:p w14:paraId="0FC1384C" w14:textId="77777777" w:rsidR="00D7043B" w:rsidRPr="00AA2A04" w:rsidRDefault="00D7043B" w:rsidP="00D7043B">
      <w:pPr>
        <w:pStyle w:val="BodyText"/>
        <w:spacing w:after="0" w:line="240" w:lineRule="auto"/>
        <w:jc w:val="both"/>
        <w:rPr>
          <w:rFonts w:ascii="Arial" w:hAnsi="Arial" w:cs="Arial"/>
          <w:spacing w:val="-12"/>
          <w:kern w:val="22"/>
          <w:sz w:val="22"/>
          <w:szCs w:val="22"/>
          <w:lang w:val="pl-PL"/>
        </w:rPr>
      </w:pPr>
      <w:r w:rsidRPr="00AA2A04">
        <w:rPr>
          <w:rFonts w:ascii="Arial" w:hAnsi="Arial" w:cs="Arial"/>
          <w:sz w:val="22"/>
          <w:szCs w:val="22"/>
          <w:lang w:val="pl-PL"/>
        </w:rPr>
        <w:t xml:space="preserve">Na planu KO Pećarska razmjere 1:2000, na zemljištu na kojem se nalazi ležište tehničko-građevinskog kamena „Ober”, definisan je koncesioni prostor sa 8 graničnih tačaka sa utvrđenim koordinatama državnog koordinatnog sistema (DKS) i površinom koju zahvata područje </w:t>
      </w:r>
      <w:r w:rsidRPr="00AA2A04">
        <w:rPr>
          <w:rFonts w:ascii="Arial" w:hAnsi="Arial" w:cs="Arial"/>
          <w:spacing w:val="-12"/>
          <w:kern w:val="22"/>
          <w:sz w:val="22"/>
          <w:szCs w:val="22"/>
          <w:lang w:val="pl-PL"/>
        </w:rPr>
        <w:t>(</w:t>
      </w:r>
      <w:r w:rsidRPr="00AA2A04">
        <w:rPr>
          <w:rFonts w:ascii="Arial" w:eastAsiaTheme="minorHAnsi" w:hAnsi="Arial" w:cs="Arial"/>
          <w:kern w:val="0"/>
          <w:sz w:val="23"/>
          <w:szCs w:val="23"/>
          <w:lang w:val="en-GB"/>
        </w:rPr>
        <w:t>98 246 m²).</w:t>
      </w:r>
    </w:p>
    <w:p w14:paraId="02996593" w14:textId="77777777" w:rsidR="00D7043B" w:rsidRPr="00AA2A04" w:rsidRDefault="00D7043B" w:rsidP="00D7043B">
      <w:pPr>
        <w:spacing w:after="0"/>
        <w:jc w:val="both"/>
        <w:rPr>
          <w:rFonts w:ascii="Arial" w:hAnsi="Arial" w:cs="Arial"/>
        </w:rPr>
      </w:pPr>
    </w:p>
    <w:p w14:paraId="51DA6116" w14:textId="77777777" w:rsidR="00D7043B" w:rsidRPr="00AA2A04" w:rsidRDefault="00D7043B" w:rsidP="00D7043B">
      <w:pPr>
        <w:spacing w:after="0"/>
        <w:jc w:val="both"/>
        <w:rPr>
          <w:rFonts w:ascii="Arial" w:hAnsi="Arial" w:cs="Arial"/>
        </w:rPr>
      </w:pPr>
      <w:r w:rsidRPr="00AA2A04">
        <w:rPr>
          <w:rFonts w:ascii="Arial" w:hAnsi="Arial" w:cs="Arial"/>
        </w:rPr>
        <w:lastRenderedPageBreak/>
        <w:t xml:space="preserve">Koordinate graničnih tačaka i površina </w:t>
      </w:r>
      <w:r w:rsidRPr="00AA2A04">
        <w:rPr>
          <w:rFonts w:ascii="Arial" w:hAnsi="Arial" w:cs="Arial"/>
          <w:lang w:val="hr-HR"/>
        </w:rPr>
        <w:t>lokaliteta tehničko-građevinskog kamena „Ober”</w:t>
      </w:r>
      <w:r w:rsidRPr="00AA2A04">
        <w:rPr>
          <w:rFonts w:ascii="Arial" w:hAnsi="Arial" w:cs="Arial"/>
        </w:rPr>
        <w:t>, dati su u Tehničkom izvještaju, koji je sastavni dio predmetnog Koncesionog akta.</w:t>
      </w:r>
    </w:p>
    <w:p w14:paraId="41CB7B09" w14:textId="77777777" w:rsidR="00D7043B" w:rsidRPr="00AA2A04" w:rsidRDefault="00D7043B" w:rsidP="00D7043B">
      <w:pPr>
        <w:spacing w:after="0"/>
        <w:jc w:val="both"/>
        <w:rPr>
          <w:rFonts w:ascii="Arial" w:hAnsi="Arial" w:cs="Arial"/>
        </w:rPr>
      </w:pPr>
    </w:p>
    <w:p w14:paraId="363BE448" w14:textId="77777777" w:rsidR="00D7043B" w:rsidRPr="00AA2A04" w:rsidRDefault="00D7043B" w:rsidP="00D7043B">
      <w:pPr>
        <w:pStyle w:val="ListParagraph"/>
        <w:numPr>
          <w:ilvl w:val="0"/>
          <w:numId w:val="2"/>
        </w:numPr>
        <w:spacing w:after="0"/>
        <w:ind w:left="360" w:right="144" w:firstLine="0"/>
        <w:rPr>
          <w:rFonts w:ascii="Arial" w:hAnsi="Arial" w:cs="Arial"/>
          <w:b/>
          <w:szCs w:val="24"/>
        </w:rPr>
      </w:pPr>
      <w:r w:rsidRPr="00AA2A04">
        <w:rPr>
          <w:rFonts w:ascii="Arial" w:hAnsi="Arial" w:cs="Arial"/>
          <w:b/>
          <w:szCs w:val="24"/>
        </w:rPr>
        <w:t>Osnovni elementi Koncesionog akta</w:t>
      </w:r>
    </w:p>
    <w:p w14:paraId="32B17A18" w14:textId="77777777" w:rsidR="00D7043B" w:rsidRPr="00AA2A04" w:rsidRDefault="00D7043B" w:rsidP="00D7043B">
      <w:pPr>
        <w:spacing w:after="0"/>
        <w:ind w:right="144"/>
        <w:rPr>
          <w:rFonts w:ascii="Arial" w:hAnsi="Arial" w:cs="Arial"/>
          <w:b/>
        </w:rPr>
      </w:pPr>
    </w:p>
    <w:p w14:paraId="5DA5BFB0" w14:textId="07801957" w:rsidR="00D7043B" w:rsidRPr="00AA2A04" w:rsidRDefault="00D7043B" w:rsidP="00D7043B">
      <w:pPr>
        <w:spacing w:after="0"/>
        <w:jc w:val="both"/>
        <w:rPr>
          <w:rFonts w:ascii="Arial" w:hAnsi="Arial" w:cs="Arial"/>
        </w:rPr>
      </w:pPr>
      <w:bookmarkStart w:id="0" w:name="_Toc215215737"/>
      <w:bookmarkStart w:id="1" w:name="_Toc218963412"/>
      <w:r w:rsidRPr="00AA2A04">
        <w:rPr>
          <w:rFonts w:ascii="Arial" w:hAnsi="Arial" w:cs="Arial"/>
        </w:rPr>
        <w:t xml:space="preserve">Koncesioni akt o mineralnoj sirovini  </w:t>
      </w:r>
      <w:r w:rsidRPr="00AA2A04">
        <w:rPr>
          <w:rFonts w:ascii="Arial" w:hAnsi="Arial" w:cs="Arial"/>
          <w:lang w:val="pl-PL"/>
        </w:rPr>
        <w:t>tehničko-građevinskog kamena lokaliteta „Ober”, opština Bijelo Polje</w:t>
      </w:r>
      <w:r w:rsidRPr="00AA2A04">
        <w:rPr>
          <w:rFonts w:ascii="Arial" w:hAnsi="Arial" w:cs="Arial"/>
        </w:rPr>
        <w:t xml:space="preserve"> (u daljem tekstu: Koncesioni akt) je osnovni dokument, na osnovu kojeg se pokreće postupak dodjele koncesije, a koji je Vlada Crne Gore usvojila na sjednici od_____2021. godine. Koncesioni akt definiše odnosno sadrži: predmet koncesije, Tehnički izvještaj o lokalitetu „Ober”, rok trajanja koncesije, osnovne parametre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primjenjuju u postupku davanja koncesije i vršenja koncesione djelatnosti.</w:t>
      </w:r>
    </w:p>
    <w:p w14:paraId="3AB79C07" w14:textId="77777777" w:rsidR="00D7043B" w:rsidRPr="00AA2A04" w:rsidRDefault="00D7043B" w:rsidP="00D7043B">
      <w:pPr>
        <w:spacing w:after="0"/>
        <w:jc w:val="both"/>
        <w:rPr>
          <w:rFonts w:ascii="Arial" w:hAnsi="Arial" w:cs="Arial"/>
        </w:rPr>
      </w:pPr>
    </w:p>
    <w:p w14:paraId="30E99142" w14:textId="77777777" w:rsidR="00D7043B" w:rsidRPr="00AA2A04" w:rsidRDefault="00D7043B" w:rsidP="00D7043B">
      <w:pPr>
        <w:pStyle w:val="Heading3"/>
        <w:numPr>
          <w:ilvl w:val="0"/>
          <w:numId w:val="2"/>
        </w:numPr>
        <w:spacing w:before="0" w:after="0"/>
        <w:ind w:left="360" w:firstLine="0"/>
        <w:jc w:val="both"/>
        <w:rPr>
          <w:rFonts w:ascii="Arial" w:hAnsi="Arial" w:cs="Arial"/>
          <w:sz w:val="24"/>
          <w:szCs w:val="24"/>
        </w:rPr>
      </w:pPr>
      <w:r w:rsidRPr="00AA2A04">
        <w:rPr>
          <w:rFonts w:ascii="Arial" w:hAnsi="Arial" w:cs="Arial"/>
          <w:sz w:val="24"/>
          <w:szCs w:val="24"/>
        </w:rPr>
        <w:t>Pravila i kriterijumi za učešće na Javnom oglasu</w:t>
      </w:r>
    </w:p>
    <w:p w14:paraId="0B766D38" w14:textId="77777777" w:rsidR="00D7043B" w:rsidRPr="00AA2A04" w:rsidRDefault="00D7043B" w:rsidP="00D7043B">
      <w:pPr>
        <w:spacing w:after="0"/>
      </w:pPr>
    </w:p>
    <w:p w14:paraId="5948A175" w14:textId="77777777" w:rsidR="00D7043B" w:rsidRPr="00AA2A04" w:rsidRDefault="00D7043B" w:rsidP="00D7043B">
      <w:pPr>
        <w:spacing w:after="0"/>
        <w:jc w:val="both"/>
        <w:rPr>
          <w:rFonts w:ascii="Arial" w:hAnsi="Arial" w:cs="Arial"/>
        </w:rPr>
      </w:pPr>
      <w:r w:rsidRPr="00AA2A04">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14:paraId="5266F479" w14:textId="77777777" w:rsidR="00D7043B" w:rsidRPr="00AA2A04" w:rsidRDefault="00D7043B" w:rsidP="00D7043B">
      <w:pPr>
        <w:spacing w:after="0"/>
        <w:jc w:val="both"/>
        <w:rPr>
          <w:rFonts w:ascii="Arial" w:hAnsi="Arial" w:cs="Arial"/>
        </w:rPr>
      </w:pPr>
    </w:p>
    <w:p w14:paraId="52BDA02B" w14:textId="77777777" w:rsidR="00D7043B" w:rsidRPr="00AA2A04" w:rsidRDefault="00D7043B" w:rsidP="00D7043B">
      <w:pPr>
        <w:spacing w:after="0"/>
        <w:jc w:val="both"/>
        <w:rPr>
          <w:rFonts w:ascii="Arial" w:hAnsi="Arial" w:cs="Arial"/>
        </w:rPr>
      </w:pPr>
      <w:r w:rsidRPr="00AA2A04">
        <w:rPr>
          <w:rFonts w:ascii="Arial" w:hAnsi="Arial" w:cs="Arial"/>
        </w:rPr>
        <w:t>Pravo učešća na javnom nadmetanju za dodjelu Ugovora o koncesiji za istraživanje i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4FB68622" w14:textId="77777777" w:rsidR="00D7043B" w:rsidRPr="00AA2A04" w:rsidRDefault="00D7043B" w:rsidP="00D7043B">
      <w:pPr>
        <w:spacing w:after="0"/>
        <w:jc w:val="both"/>
        <w:rPr>
          <w:rFonts w:ascii="Arial" w:hAnsi="Arial" w:cs="Arial"/>
        </w:rPr>
      </w:pPr>
    </w:p>
    <w:p w14:paraId="2844B180" w14:textId="77777777" w:rsidR="00D7043B" w:rsidRPr="00AA2A04" w:rsidRDefault="00D7043B" w:rsidP="00D7043B">
      <w:pPr>
        <w:spacing w:before="120" w:after="0" w:line="240" w:lineRule="auto"/>
        <w:jc w:val="both"/>
        <w:rPr>
          <w:rFonts w:ascii="Arial" w:hAnsi="Arial" w:cs="Arial"/>
        </w:rPr>
      </w:pPr>
      <w:r w:rsidRPr="00AA2A04">
        <w:rPr>
          <w:rFonts w:ascii="Arial" w:hAnsi="Arial" w:cs="Arial"/>
        </w:rPr>
        <w:t xml:space="preserve">Shodno članu 23 Zakona o koncesijama </w:t>
      </w:r>
      <w:r w:rsidRPr="00AA2A04">
        <w:rPr>
          <w:rFonts w:ascii="Arial" w:hAnsi="Arial" w:cs="Arial"/>
          <w:sz w:val="23"/>
          <w:szCs w:val="23"/>
        </w:rPr>
        <w:t>nepodobni da učestvuju na javnom nadmetanju za davanje koncesija su ponuđači</w:t>
      </w:r>
      <w:r w:rsidRPr="00AA2A04">
        <w:rPr>
          <w:rFonts w:ascii="Arial" w:hAnsi="Arial" w:cs="Arial"/>
        </w:rPr>
        <w:t>:</w:t>
      </w:r>
    </w:p>
    <w:p w14:paraId="6E5A4B99"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nad kojima je pokrenut postupak stečaja u skladu sa zakonom kojim se uređuje stečaj;</w:t>
      </w:r>
    </w:p>
    <w:p w14:paraId="19130D18"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AEA0366"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imaju neizmirene obaveze po osnovu plaćanja svih poreza i doprinosa u skladu sa propisima država u kojima imaju sjedišta</w:t>
      </w:r>
      <w:r w:rsidRPr="00AA2A04">
        <w:rPr>
          <w:rFonts w:ascii="Arial" w:eastAsia="Calibri" w:hAnsi="Arial" w:cs="Arial"/>
          <w:sz w:val="23"/>
          <w:szCs w:val="23"/>
          <w:lang w:val="sr-Latn-ME"/>
        </w:rPr>
        <w:t>;</w:t>
      </w:r>
    </w:p>
    <w:p w14:paraId="4E9123F0"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sa kojima je zbog neispunjavanja obaveza raskinut ugovor o koncesiji zaključen u skladu sa ovim zakonom;</w:t>
      </w:r>
    </w:p>
    <w:p w14:paraId="311C9DC2"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imaju obaveze po osnovu kazni izrečenih u krivičnom i prekršajnom postupku;</w:t>
      </w:r>
    </w:p>
    <w:p w14:paraId="31DCE0B6"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čiji podaci o poslovanju, svojini, finansijskim i fiskalnim evidencijama iz države u kojoj imaju sjedište, odnosno prebivalište, nijesu dostupni nadležnim organima Crne Gore;</w:t>
      </w:r>
    </w:p>
    <w:p w14:paraId="01A579AB"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čije je odgovorno lice odnosno njegov zakonski zastupnik pravosnažno osuđivan za krivično djelo iz tačke 2 ovog stava.</w:t>
      </w:r>
    </w:p>
    <w:p w14:paraId="4439368A" w14:textId="77777777" w:rsidR="00D7043B" w:rsidRPr="00AA2A04" w:rsidRDefault="00D7043B" w:rsidP="00D7043B">
      <w:pPr>
        <w:autoSpaceDE w:val="0"/>
        <w:autoSpaceDN w:val="0"/>
        <w:adjustRightInd w:val="0"/>
        <w:spacing w:before="120" w:after="0" w:line="240" w:lineRule="auto"/>
        <w:jc w:val="both"/>
        <w:rPr>
          <w:rFonts w:ascii="Arial" w:hAnsi="Arial" w:cs="Arial"/>
          <w:sz w:val="23"/>
          <w:szCs w:val="23"/>
        </w:rPr>
      </w:pPr>
      <w:r w:rsidRPr="00AA2A04">
        <w:rPr>
          <w:rFonts w:ascii="Arial" w:hAnsi="Arial" w:cs="Arial"/>
          <w:sz w:val="23"/>
          <w:szCs w:val="23"/>
        </w:rPr>
        <w:lastRenderedPageBreak/>
        <w:t>Izuzetno tačke 3 ovog člana neće se smatrati da je ponuđač nepodoban da učestvuje na javnom nadmetanju za davanje koncesija, koji dokaže da nema obavezu plaćanja odnosno da mu je odobreno odlaganje plaćanja poreza i doprinosa, koje blagovremeno izvršava.</w:t>
      </w:r>
    </w:p>
    <w:p w14:paraId="61EE266C" w14:textId="77777777" w:rsidR="00D7043B" w:rsidRPr="00AA2A04" w:rsidRDefault="00D7043B" w:rsidP="00D7043B">
      <w:pPr>
        <w:pStyle w:val="ListParagraph"/>
        <w:spacing w:after="0"/>
        <w:rPr>
          <w:rFonts w:ascii="Arial" w:hAnsi="Arial" w:cs="Arial"/>
          <w:sz w:val="22"/>
        </w:rPr>
      </w:pPr>
    </w:p>
    <w:p w14:paraId="0844DDD2" w14:textId="77777777" w:rsidR="00D7043B" w:rsidRPr="00AA2A04" w:rsidRDefault="00D7043B" w:rsidP="00D7043B">
      <w:pPr>
        <w:pStyle w:val="ListParagraph"/>
        <w:numPr>
          <w:ilvl w:val="0"/>
          <w:numId w:val="2"/>
        </w:numPr>
        <w:spacing w:after="0"/>
        <w:ind w:left="360" w:firstLine="0"/>
        <w:rPr>
          <w:rFonts w:ascii="Arial" w:hAnsi="Arial" w:cs="Arial"/>
          <w:b/>
          <w:szCs w:val="24"/>
        </w:rPr>
      </w:pPr>
      <w:r w:rsidRPr="00AA2A04">
        <w:rPr>
          <w:rFonts w:ascii="Arial" w:hAnsi="Arial" w:cs="Arial"/>
          <w:b/>
          <w:szCs w:val="24"/>
        </w:rPr>
        <w:t>Kriterijumi za izbor najpovoljnije ponude</w:t>
      </w:r>
    </w:p>
    <w:p w14:paraId="54FE79EF" w14:textId="77777777" w:rsidR="00D7043B" w:rsidRPr="00AA2A04" w:rsidRDefault="00D7043B" w:rsidP="00D7043B">
      <w:pPr>
        <w:spacing w:after="0"/>
        <w:rPr>
          <w:rFonts w:ascii="Arial" w:hAnsi="Arial" w:cs="Arial"/>
          <w:b/>
        </w:rPr>
      </w:pPr>
    </w:p>
    <w:p w14:paraId="4198ABF4" w14:textId="77777777" w:rsidR="00D7043B" w:rsidRPr="00AA2A04" w:rsidRDefault="00D7043B" w:rsidP="00D7043B">
      <w:pPr>
        <w:spacing w:after="0"/>
        <w:rPr>
          <w:rFonts w:ascii="Arial" w:hAnsi="Arial" w:cs="Arial"/>
        </w:rPr>
      </w:pPr>
      <w:r w:rsidRPr="00AA2A04">
        <w:rPr>
          <w:rFonts w:ascii="Arial" w:hAnsi="Arial" w:cs="Arial"/>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AA2A04" w:rsidRPr="00AA2A04" w14:paraId="0F760701" w14:textId="77777777" w:rsidTr="00843340">
        <w:trPr>
          <w:trHeight w:val="285"/>
        </w:trPr>
        <w:tc>
          <w:tcPr>
            <w:tcW w:w="656" w:type="dxa"/>
            <w:shd w:val="clear" w:color="auto" w:fill="FFFFFF"/>
          </w:tcPr>
          <w:bookmarkEnd w:id="0"/>
          <w:bookmarkEnd w:id="1"/>
          <w:p w14:paraId="19097939"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R.B.</w:t>
            </w:r>
          </w:p>
        </w:tc>
        <w:tc>
          <w:tcPr>
            <w:tcW w:w="7283" w:type="dxa"/>
            <w:shd w:val="clear" w:color="auto" w:fill="FFFFFF"/>
          </w:tcPr>
          <w:p w14:paraId="1B7C416C" w14:textId="77777777" w:rsidR="00D7043B" w:rsidRPr="00AA2A04" w:rsidRDefault="00D7043B" w:rsidP="00843340">
            <w:pPr>
              <w:spacing w:after="0" w:line="240" w:lineRule="auto"/>
              <w:jc w:val="center"/>
              <w:rPr>
                <w:rFonts w:ascii="Arial" w:hAnsi="Arial" w:cs="Arial"/>
                <w:b/>
                <w:lang w:val="pl-PL"/>
              </w:rPr>
            </w:pPr>
            <w:r w:rsidRPr="00AA2A04">
              <w:rPr>
                <w:rFonts w:ascii="Arial" w:hAnsi="Arial" w:cs="Arial"/>
                <w:b/>
                <w:lang w:val="pl-PL"/>
              </w:rPr>
              <w:t>K R I T E R I J U M I</w:t>
            </w:r>
          </w:p>
        </w:tc>
        <w:tc>
          <w:tcPr>
            <w:tcW w:w="1637" w:type="dxa"/>
            <w:shd w:val="clear" w:color="auto" w:fill="FFFFFF"/>
          </w:tcPr>
          <w:p w14:paraId="08E68B2E"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Broj bodova</w:t>
            </w:r>
          </w:p>
        </w:tc>
      </w:tr>
      <w:tr w:rsidR="00AA2A04" w:rsidRPr="00AA2A04" w14:paraId="295BD52F" w14:textId="77777777" w:rsidTr="00843340">
        <w:tc>
          <w:tcPr>
            <w:tcW w:w="656" w:type="dxa"/>
          </w:tcPr>
          <w:p w14:paraId="3DF77A0B"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1</w:t>
            </w:r>
          </w:p>
        </w:tc>
        <w:tc>
          <w:tcPr>
            <w:tcW w:w="7283" w:type="dxa"/>
            <w:tcBorders>
              <w:top w:val="single" w:sz="12" w:space="0" w:color="auto"/>
              <w:left w:val="single" w:sz="12" w:space="0" w:color="auto"/>
              <w:bottom w:val="single" w:sz="4" w:space="0" w:color="auto"/>
              <w:right w:val="single" w:sz="12" w:space="0" w:color="auto"/>
            </w:tcBorders>
          </w:tcPr>
          <w:p w14:paraId="5A11D92D" w14:textId="77777777" w:rsidR="00D7043B" w:rsidRPr="00AA2A04" w:rsidRDefault="00D7043B" w:rsidP="00843340">
            <w:pPr>
              <w:spacing w:after="0"/>
              <w:jc w:val="center"/>
              <w:rPr>
                <w:rFonts w:ascii="Arial" w:eastAsiaTheme="minorEastAsia" w:hAnsi="Arial" w:cs="Arial"/>
              </w:rPr>
            </w:pPr>
            <w:r w:rsidRPr="00AA2A04">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14:paraId="79C583BD" w14:textId="77777777" w:rsidR="00D7043B" w:rsidRPr="00AA2A04" w:rsidRDefault="00D7043B" w:rsidP="00843340">
            <w:pPr>
              <w:spacing w:after="0"/>
              <w:jc w:val="center"/>
              <w:rPr>
                <w:rFonts w:ascii="Arial" w:eastAsiaTheme="minorEastAsia" w:hAnsi="Arial" w:cs="Arial"/>
                <w:b/>
              </w:rPr>
            </w:pPr>
            <w:r w:rsidRPr="00AA2A04">
              <w:rPr>
                <w:rFonts w:ascii="Arial" w:eastAsiaTheme="minorEastAsia" w:hAnsi="Arial" w:cs="Arial"/>
                <w:b/>
              </w:rPr>
              <w:t>40</w:t>
            </w:r>
          </w:p>
        </w:tc>
      </w:tr>
      <w:tr w:rsidR="00AA2A04" w:rsidRPr="00AA2A04" w14:paraId="1F7A457C" w14:textId="77777777" w:rsidTr="00843340">
        <w:trPr>
          <w:trHeight w:val="285"/>
        </w:trPr>
        <w:tc>
          <w:tcPr>
            <w:tcW w:w="656" w:type="dxa"/>
          </w:tcPr>
          <w:p w14:paraId="430E38BA"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2</w:t>
            </w:r>
          </w:p>
        </w:tc>
        <w:tc>
          <w:tcPr>
            <w:tcW w:w="7283" w:type="dxa"/>
            <w:tcBorders>
              <w:left w:val="single" w:sz="12" w:space="0" w:color="auto"/>
              <w:bottom w:val="single" w:sz="4" w:space="0" w:color="auto"/>
              <w:right w:val="single" w:sz="12" w:space="0" w:color="auto"/>
            </w:tcBorders>
          </w:tcPr>
          <w:p w14:paraId="13A30A72" w14:textId="77777777" w:rsidR="00D7043B" w:rsidRPr="00AA2A04" w:rsidRDefault="00D7043B" w:rsidP="00843340">
            <w:pPr>
              <w:spacing w:after="0"/>
              <w:jc w:val="center"/>
              <w:rPr>
                <w:rFonts w:ascii="Arial" w:eastAsiaTheme="minorEastAsia" w:hAnsi="Arial" w:cs="Arial"/>
              </w:rPr>
            </w:pPr>
            <w:r w:rsidRPr="00AA2A04">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14:paraId="70D466D7" w14:textId="77777777" w:rsidR="00D7043B" w:rsidRPr="00AA2A04" w:rsidRDefault="00D7043B" w:rsidP="00843340">
            <w:pPr>
              <w:spacing w:after="0"/>
              <w:jc w:val="center"/>
              <w:rPr>
                <w:rFonts w:ascii="Arial" w:eastAsiaTheme="minorEastAsia" w:hAnsi="Arial" w:cs="Arial"/>
                <w:b/>
              </w:rPr>
            </w:pPr>
            <w:r w:rsidRPr="00AA2A04">
              <w:rPr>
                <w:rFonts w:ascii="Arial" w:eastAsiaTheme="minorEastAsia" w:hAnsi="Arial" w:cs="Arial"/>
                <w:b/>
              </w:rPr>
              <w:t>20</w:t>
            </w:r>
          </w:p>
        </w:tc>
      </w:tr>
      <w:tr w:rsidR="00AA2A04" w:rsidRPr="00AA2A04" w14:paraId="15E83D23" w14:textId="77777777" w:rsidTr="00843340">
        <w:trPr>
          <w:trHeight w:val="285"/>
        </w:trPr>
        <w:tc>
          <w:tcPr>
            <w:tcW w:w="656" w:type="dxa"/>
          </w:tcPr>
          <w:p w14:paraId="30C877CB"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3</w:t>
            </w:r>
          </w:p>
        </w:tc>
        <w:tc>
          <w:tcPr>
            <w:tcW w:w="7283" w:type="dxa"/>
            <w:tcBorders>
              <w:left w:val="single" w:sz="12" w:space="0" w:color="auto"/>
              <w:right w:val="single" w:sz="12" w:space="0" w:color="auto"/>
            </w:tcBorders>
          </w:tcPr>
          <w:p w14:paraId="15A8871B" w14:textId="77777777" w:rsidR="00D7043B" w:rsidRPr="00AA2A04" w:rsidRDefault="00D7043B" w:rsidP="00843340">
            <w:pPr>
              <w:spacing w:after="0"/>
              <w:jc w:val="center"/>
              <w:rPr>
                <w:rFonts w:ascii="Arial" w:eastAsiaTheme="minorEastAsia" w:hAnsi="Arial" w:cs="Arial"/>
              </w:rPr>
            </w:pPr>
            <w:r w:rsidRPr="00AA2A04">
              <w:rPr>
                <w:rFonts w:ascii="Arial" w:eastAsiaTheme="minorEastAsia" w:hAnsi="Arial" w:cs="Arial"/>
              </w:rPr>
              <w:t>Reference ponuđača</w:t>
            </w:r>
          </w:p>
        </w:tc>
        <w:tc>
          <w:tcPr>
            <w:tcW w:w="1637" w:type="dxa"/>
            <w:tcBorders>
              <w:left w:val="single" w:sz="12" w:space="0" w:color="auto"/>
              <w:right w:val="single" w:sz="12" w:space="0" w:color="auto"/>
            </w:tcBorders>
          </w:tcPr>
          <w:p w14:paraId="7D53E0E9" w14:textId="77777777" w:rsidR="00D7043B" w:rsidRPr="00AA2A04" w:rsidRDefault="00D7043B" w:rsidP="00843340">
            <w:pPr>
              <w:spacing w:after="0"/>
              <w:jc w:val="center"/>
              <w:rPr>
                <w:rFonts w:ascii="Arial" w:eastAsiaTheme="minorEastAsia" w:hAnsi="Arial" w:cs="Arial"/>
                <w:b/>
              </w:rPr>
            </w:pPr>
            <w:r w:rsidRPr="00AA2A04">
              <w:rPr>
                <w:rFonts w:ascii="Arial" w:eastAsiaTheme="minorEastAsia" w:hAnsi="Arial" w:cs="Arial"/>
                <w:b/>
              </w:rPr>
              <w:t>15</w:t>
            </w:r>
          </w:p>
        </w:tc>
      </w:tr>
      <w:tr w:rsidR="00AA2A04" w:rsidRPr="00AA2A04" w14:paraId="5BBCC455" w14:textId="77777777" w:rsidTr="00843340">
        <w:trPr>
          <w:trHeight w:val="285"/>
        </w:trPr>
        <w:tc>
          <w:tcPr>
            <w:tcW w:w="656" w:type="dxa"/>
          </w:tcPr>
          <w:p w14:paraId="097E302D"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4</w:t>
            </w:r>
          </w:p>
        </w:tc>
        <w:tc>
          <w:tcPr>
            <w:tcW w:w="7283" w:type="dxa"/>
            <w:tcBorders>
              <w:left w:val="single" w:sz="12" w:space="0" w:color="auto"/>
              <w:right w:val="single" w:sz="12" w:space="0" w:color="auto"/>
            </w:tcBorders>
          </w:tcPr>
          <w:p w14:paraId="490AD443" w14:textId="77777777" w:rsidR="00D7043B" w:rsidRPr="00AA2A04" w:rsidRDefault="00D7043B" w:rsidP="00843340">
            <w:pPr>
              <w:spacing w:after="0"/>
              <w:jc w:val="center"/>
              <w:rPr>
                <w:rFonts w:ascii="Arial" w:eastAsiaTheme="minorEastAsia" w:hAnsi="Arial" w:cs="Arial"/>
              </w:rPr>
            </w:pPr>
            <w:r w:rsidRPr="00AA2A04">
              <w:rPr>
                <w:rFonts w:ascii="Arial" w:eastAsiaTheme="minorEastAsia" w:hAnsi="Arial" w:cs="Arial"/>
              </w:rPr>
              <w:t>Finansijski aspekt - prosječni bruto prihod I  profit u posljednje tri godine</w:t>
            </w:r>
          </w:p>
        </w:tc>
        <w:tc>
          <w:tcPr>
            <w:tcW w:w="1637" w:type="dxa"/>
            <w:tcBorders>
              <w:left w:val="single" w:sz="12" w:space="0" w:color="auto"/>
              <w:right w:val="single" w:sz="12" w:space="0" w:color="auto"/>
            </w:tcBorders>
          </w:tcPr>
          <w:p w14:paraId="3F7DE4BC" w14:textId="77777777" w:rsidR="00D7043B" w:rsidRPr="00AA2A04" w:rsidRDefault="00D7043B" w:rsidP="00843340">
            <w:pPr>
              <w:spacing w:after="0"/>
              <w:jc w:val="center"/>
              <w:rPr>
                <w:rFonts w:ascii="Arial" w:eastAsiaTheme="minorEastAsia" w:hAnsi="Arial" w:cs="Arial"/>
                <w:b/>
              </w:rPr>
            </w:pPr>
            <w:r w:rsidRPr="00AA2A04">
              <w:rPr>
                <w:rFonts w:ascii="Arial" w:eastAsiaTheme="minorEastAsia" w:hAnsi="Arial" w:cs="Arial"/>
                <w:b/>
              </w:rPr>
              <w:t>10</w:t>
            </w:r>
          </w:p>
        </w:tc>
      </w:tr>
      <w:tr w:rsidR="00D7043B" w:rsidRPr="00AA2A04" w14:paraId="165769A3" w14:textId="77777777" w:rsidTr="00843340">
        <w:trPr>
          <w:trHeight w:val="257"/>
        </w:trPr>
        <w:tc>
          <w:tcPr>
            <w:tcW w:w="656" w:type="dxa"/>
          </w:tcPr>
          <w:p w14:paraId="73C4C805" w14:textId="77777777" w:rsidR="00D7043B" w:rsidRPr="00AA2A04" w:rsidRDefault="00D7043B" w:rsidP="00843340">
            <w:pPr>
              <w:spacing w:after="0" w:line="240" w:lineRule="auto"/>
              <w:jc w:val="center"/>
              <w:rPr>
                <w:rFonts w:ascii="Arial" w:hAnsi="Arial" w:cs="Arial"/>
                <w:b/>
              </w:rPr>
            </w:pPr>
            <w:r w:rsidRPr="00AA2A04">
              <w:rPr>
                <w:rFonts w:ascii="Arial" w:hAnsi="Arial" w:cs="Arial"/>
                <w:b/>
              </w:rPr>
              <w:t>5</w:t>
            </w:r>
          </w:p>
        </w:tc>
        <w:tc>
          <w:tcPr>
            <w:tcW w:w="7283" w:type="dxa"/>
            <w:tcBorders>
              <w:left w:val="single" w:sz="12" w:space="0" w:color="auto"/>
              <w:bottom w:val="single" w:sz="12" w:space="0" w:color="auto"/>
              <w:right w:val="single" w:sz="12" w:space="0" w:color="auto"/>
            </w:tcBorders>
          </w:tcPr>
          <w:p w14:paraId="5F3A4B2B" w14:textId="77777777" w:rsidR="00D7043B" w:rsidRPr="00AA2A04" w:rsidRDefault="00D7043B" w:rsidP="00843340">
            <w:pPr>
              <w:spacing w:after="0"/>
              <w:jc w:val="center"/>
              <w:rPr>
                <w:rFonts w:ascii="Arial" w:eastAsiaTheme="minorEastAsia" w:hAnsi="Arial" w:cs="Arial"/>
              </w:rPr>
            </w:pPr>
            <w:r w:rsidRPr="00AA2A04">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5A62AB6D" w14:textId="77777777" w:rsidR="00D7043B" w:rsidRPr="00AA2A04" w:rsidRDefault="00D7043B" w:rsidP="00843340">
            <w:pPr>
              <w:spacing w:after="0"/>
              <w:jc w:val="center"/>
              <w:rPr>
                <w:rFonts w:ascii="Arial" w:eastAsiaTheme="minorEastAsia" w:hAnsi="Arial" w:cs="Arial"/>
                <w:b/>
              </w:rPr>
            </w:pPr>
            <w:r w:rsidRPr="00AA2A04">
              <w:rPr>
                <w:rFonts w:ascii="Arial" w:eastAsiaTheme="minorEastAsia" w:hAnsi="Arial" w:cs="Arial"/>
                <w:b/>
              </w:rPr>
              <w:t>15</w:t>
            </w:r>
          </w:p>
        </w:tc>
      </w:tr>
    </w:tbl>
    <w:p w14:paraId="327C616A" w14:textId="77777777" w:rsidR="00D7043B" w:rsidRPr="00AA2A04" w:rsidRDefault="00D7043B" w:rsidP="00D7043B">
      <w:pPr>
        <w:pStyle w:val="ListParagraph"/>
        <w:spacing w:after="0"/>
        <w:rPr>
          <w:rFonts w:ascii="Arial" w:hAnsi="Arial" w:cs="Arial"/>
          <w:b/>
          <w:szCs w:val="24"/>
        </w:rPr>
      </w:pPr>
    </w:p>
    <w:p w14:paraId="68B1F91F" w14:textId="77777777" w:rsidR="00D7043B" w:rsidRPr="00AA2A04" w:rsidRDefault="00D7043B" w:rsidP="00D7043B">
      <w:pPr>
        <w:pStyle w:val="ListParagraph"/>
        <w:numPr>
          <w:ilvl w:val="0"/>
          <w:numId w:val="2"/>
        </w:numPr>
        <w:spacing w:after="0"/>
        <w:rPr>
          <w:rFonts w:ascii="Arial" w:hAnsi="Arial" w:cs="Arial"/>
          <w:b/>
          <w:szCs w:val="24"/>
        </w:rPr>
      </w:pPr>
      <w:r w:rsidRPr="00AA2A04">
        <w:rPr>
          <w:rFonts w:ascii="Arial" w:hAnsi="Arial" w:cs="Arial"/>
          <w:b/>
          <w:szCs w:val="24"/>
        </w:rPr>
        <w:t>Tenderska dokumentacija</w:t>
      </w:r>
    </w:p>
    <w:p w14:paraId="0EAEFD65" w14:textId="77777777" w:rsidR="00D7043B" w:rsidRPr="00AA2A04" w:rsidRDefault="00D7043B" w:rsidP="00D7043B">
      <w:pPr>
        <w:pStyle w:val="ListParagraph"/>
        <w:spacing w:after="0"/>
        <w:rPr>
          <w:rFonts w:ascii="Arial" w:hAnsi="Arial" w:cs="Arial"/>
          <w:b/>
          <w:szCs w:val="24"/>
        </w:rPr>
      </w:pPr>
    </w:p>
    <w:p w14:paraId="6A3BCB14" w14:textId="77777777" w:rsidR="00D7043B" w:rsidRPr="00AA2A04" w:rsidRDefault="00D7043B" w:rsidP="00D7043B">
      <w:pPr>
        <w:spacing w:after="0"/>
        <w:jc w:val="both"/>
        <w:rPr>
          <w:rFonts w:ascii="Arial" w:hAnsi="Arial" w:cs="Arial"/>
        </w:rPr>
      </w:pPr>
      <w:r w:rsidRPr="00AA2A04">
        <w:rPr>
          <w:rFonts w:ascii="Arial" w:hAnsi="Arial" w:cs="Arial"/>
        </w:rPr>
        <w:t>Tendersku dokumentaciju čine Javni oglas, Koncesioni akt, Uputstvo za podnošenje ponuda, Nacrt ugovora o koncesiji, sa svim pripadajućim prilozima i obrascima.</w:t>
      </w:r>
    </w:p>
    <w:p w14:paraId="12EAB1BC" w14:textId="77777777" w:rsidR="00D7043B" w:rsidRPr="00AA2A04" w:rsidRDefault="00D7043B" w:rsidP="00D7043B">
      <w:pPr>
        <w:spacing w:after="0"/>
        <w:jc w:val="both"/>
        <w:rPr>
          <w:rFonts w:ascii="Arial" w:hAnsi="Arial" w:cs="Arial"/>
        </w:rPr>
      </w:pPr>
    </w:p>
    <w:p w14:paraId="50B12940" w14:textId="40284F40" w:rsidR="00D7043B" w:rsidRPr="00AA2A04" w:rsidRDefault="00D7043B" w:rsidP="00D7043B">
      <w:pPr>
        <w:spacing w:after="0"/>
        <w:jc w:val="both"/>
      </w:pPr>
      <w:r w:rsidRPr="00AA2A04">
        <w:rPr>
          <w:rFonts w:ascii="Arial" w:hAnsi="Arial" w:cs="Arial"/>
        </w:rPr>
        <w:t>Tenderska dokumentacija je javno</w:t>
      </w:r>
      <w:r w:rsidR="00FA2D20" w:rsidRPr="00AA2A04">
        <w:rPr>
          <w:rFonts w:ascii="Arial" w:hAnsi="Arial" w:cs="Arial"/>
        </w:rPr>
        <w:t xml:space="preserve"> </w:t>
      </w:r>
      <w:r w:rsidRPr="00AA2A04">
        <w:rPr>
          <w:rFonts w:ascii="Arial" w:hAnsi="Arial" w:cs="Arial"/>
        </w:rPr>
        <w:t xml:space="preserve">dostupna na internet stranici Ministarstva kapitalnih investicija </w:t>
      </w:r>
      <w:hyperlink r:id="rId7" w:history="1">
        <w:r w:rsidR="00FA2D20" w:rsidRPr="00AA2A04">
          <w:rPr>
            <w:rFonts w:ascii="Arial" w:hAnsi="Arial" w:cs="Arial"/>
            <w:u w:val="single"/>
          </w:rPr>
          <w:t>https://www.gov.me/mki</w:t>
        </w:r>
      </w:hyperlink>
      <w:r w:rsidRPr="00AA2A04">
        <w:t xml:space="preserve">. </w:t>
      </w:r>
    </w:p>
    <w:p w14:paraId="37885FAE" w14:textId="77777777" w:rsidR="00D7043B" w:rsidRPr="00AA2A04" w:rsidRDefault="00D7043B" w:rsidP="00D7043B">
      <w:pPr>
        <w:spacing w:after="0"/>
        <w:jc w:val="both"/>
        <w:rPr>
          <w:rFonts w:ascii="Arial" w:hAnsi="Arial" w:cs="Arial"/>
        </w:rPr>
      </w:pPr>
    </w:p>
    <w:p w14:paraId="05CB717A" w14:textId="77777777" w:rsidR="00D7043B" w:rsidRPr="00AA2A04" w:rsidRDefault="00D7043B" w:rsidP="00D7043B">
      <w:pPr>
        <w:spacing w:after="0"/>
        <w:jc w:val="both"/>
        <w:rPr>
          <w:rFonts w:ascii="Arial" w:hAnsi="Arial" w:cs="Arial"/>
        </w:rPr>
      </w:pPr>
      <w:r w:rsidRPr="00AA2A04">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14:paraId="68CD11EF" w14:textId="77777777" w:rsidR="00D7043B" w:rsidRPr="00AA2A04" w:rsidRDefault="00D7043B" w:rsidP="00D7043B">
      <w:pPr>
        <w:spacing w:after="0"/>
        <w:jc w:val="both"/>
        <w:rPr>
          <w:rFonts w:ascii="Arial" w:hAnsi="Arial" w:cs="Arial"/>
        </w:rPr>
      </w:pPr>
    </w:p>
    <w:p w14:paraId="1E35FC01" w14:textId="77777777" w:rsidR="00D7043B" w:rsidRPr="00AA2A04" w:rsidRDefault="00D7043B" w:rsidP="00D7043B">
      <w:pPr>
        <w:pStyle w:val="ListParagraph"/>
        <w:numPr>
          <w:ilvl w:val="0"/>
          <w:numId w:val="2"/>
        </w:numPr>
        <w:spacing w:after="0"/>
        <w:rPr>
          <w:rFonts w:ascii="Arial" w:hAnsi="Arial" w:cs="Arial"/>
          <w:b/>
        </w:rPr>
      </w:pPr>
      <w:r w:rsidRPr="00AA2A04">
        <w:rPr>
          <w:rFonts w:ascii="Arial" w:hAnsi="Arial" w:cs="Arial"/>
          <w:b/>
        </w:rPr>
        <w:t>Bankarska garancija ponude</w:t>
      </w:r>
    </w:p>
    <w:p w14:paraId="181187B6" w14:textId="77777777" w:rsidR="00D7043B" w:rsidRPr="00AA2A04" w:rsidRDefault="00D7043B" w:rsidP="00D7043B">
      <w:pPr>
        <w:spacing w:after="0"/>
        <w:rPr>
          <w:rFonts w:ascii="Arial" w:hAnsi="Arial" w:cs="Arial"/>
          <w:b/>
        </w:rPr>
      </w:pPr>
    </w:p>
    <w:p w14:paraId="73900052" w14:textId="77777777" w:rsidR="00D7043B" w:rsidRPr="00AA2A04" w:rsidRDefault="00D7043B" w:rsidP="00D7043B">
      <w:pPr>
        <w:spacing w:after="0"/>
        <w:jc w:val="both"/>
        <w:rPr>
          <w:rFonts w:ascii="Arial" w:hAnsi="Arial" w:cs="Arial"/>
        </w:rPr>
      </w:pPr>
      <w:r w:rsidRPr="00AA2A04">
        <w:rPr>
          <w:rFonts w:ascii="Arial" w:hAnsi="Arial" w:cs="Arial"/>
        </w:rPr>
        <w:t>Kao dokaz obezbjeđenja ponude prilaže se bankarska garancija ponude na iznos od 5.000,00 € (slovima: pet hiljada eura), plativa na prvi poziv, bez prava prigovora, u formi datoj u Uputstvu. Bankarska garancija ponude mora imati rok važenja najmanje 6 mjeseci od datuma zatvaranja roka za podnošenje ponuda.</w:t>
      </w:r>
    </w:p>
    <w:p w14:paraId="76693442" w14:textId="77777777" w:rsidR="00D7043B" w:rsidRPr="00AA2A04" w:rsidRDefault="00D7043B" w:rsidP="00D7043B">
      <w:pPr>
        <w:spacing w:after="0"/>
        <w:jc w:val="both"/>
        <w:rPr>
          <w:rFonts w:ascii="Arial" w:hAnsi="Arial" w:cs="Arial"/>
        </w:rPr>
      </w:pPr>
    </w:p>
    <w:p w14:paraId="3D06CC86" w14:textId="77777777" w:rsidR="00D7043B" w:rsidRPr="00AA2A04" w:rsidRDefault="00D7043B" w:rsidP="00D7043B">
      <w:pPr>
        <w:pStyle w:val="ListParagraph"/>
        <w:numPr>
          <w:ilvl w:val="0"/>
          <w:numId w:val="2"/>
        </w:numPr>
        <w:spacing w:after="0"/>
        <w:rPr>
          <w:rFonts w:ascii="Arial" w:hAnsi="Arial" w:cs="Arial"/>
          <w:b/>
        </w:rPr>
      </w:pPr>
      <w:r w:rsidRPr="00AA2A04">
        <w:rPr>
          <w:rFonts w:ascii="Arial" w:hAnsi="Arial" w:cs="Arial"/>
          <w:b/>
        </w:rPr>
        <w:t>Rok za podnošenje ponuda, povlačenje ponuda i javno otvaranje</w:t>
      </w:r>
    </w:p>
    <w:p w14:paraId="48E116F5" w14:textId="77777777" w:rsidR="00D7043B" w:rsidRPr="00AA2A04" w:rsidRDefault="00D7043B" w:rsidP="00D7043B">
      <w:pPr>
        <w:spacing w:after="0"/>
        <w:rPr>
          <w:rFonts w:ascii="Arial" w:hAnsi="Arial" w:cs="Arial"/>
          <w:b/>
        </w:rPr>
      </w:pPr>
    </w:p>
    <w:p w14:paraId="7E3A8C84" w14:textId="77777777" w:rsidR="00D7043B" w:rsidRPr="00AA2A04" w:rsidRDefault="00D7043B" w:rsidP="00D7043B">
      <w:pPr>
        <w:spacing w:after="0"/>
        <w:jc w:val="both"/>
        <w:rPr>
          <w:rFonts w:ascii="Arial" w:hAnsi="Arial" w:cs="Arial"/>
        </w:rPr>
      </w:pPr>
      <w:r w:rsidRPr="00AA2A04">
        <w:rPr>
          <w:rFonts w:ascii="Arial" w:hAnsi="Arial" w:cs="Arial"/>
        </w:rPr>
        <w:t xml:space="preserve">Ponude se dostavljaju na crnogorskom jeziku. Ponude moraju pristići u arhivu Nadležnog organa najkasnije do </w:t>
      </w:r>
      <w:r w:rsidRPr="00AA2A04">
        <w:rPr>
          <w:rFonts w:ascii="Arial" w:hAnsi="Arial" w:cs="Arial"/>
          <w:b/>
          <w:bCs/>
        </w:rPr>
        <w:t>_______ 2021. godine do 10:00 časova</w:t>
      </w:r>
      <w:r w:rsidRPr="00AA2A04">
        <w:rPr>
          <w:rFonts w:ascii="Arial" w:hAnsi="Arial" w:cs="Arial"/>
        </w:rPr>
        <w:t xml:space="preserve">, što je krajnji rok za podnošenje ponude (u daljem tekstu: </w:t>
      </w:r>
      <w:r w:rsidRPr="00AA2A04">
        <w:rPr>
          <w:rFonts w:ascii="Arial" w:hAnsi="Arial" w:cs="Arial"/>
          <w:b/>
          <w:bCs/>
        </w:rPr>
        <w:t>Krajnji rok</w:t>
      </w:r>
      <w:r w:rsidRPr="00AA2A04">
        <w:rPr>
          <w:rFonts w:ascii="Arial" w:hAnsi="Arial" w:cs="Arial"/>
        </w:rPr>
        <w:t>).</w:t>
      </w:r>
    </w:p>
    <w:p w14:paraId="272DAA27" w14:textId="77777777" w:rsidR="00D7043B" w:rsidRPr="00AA2A04" w:rsidRDefault="00D7043B" w:rsidP="00D7043B">
      <w:pPr>
        <w:spacing w:after="0"/>
        <w:jc w:val="both"/>
        <w:rPr>
          <w:rFonts w:ascii="Arial" w:hAnsi="Arial" w:cs="Arial"/>
        </w:rPr>
      </w:pPr>
    </w:p>
    <w:p w14:paraId="1DE559EF" w14:textId="77777777" w:rsidR="00D7043B" w:rsidRPr="00AA2A04" w:rsidRDefault="00D7043B" w:rsidP="00D7043B">
      <w:pPr>
        <w:spacing w:after="0"/>
        <w:rPr>
          <w:rFonts w:ascii="Arial" w:eastAsiaTheme="minorHAnsi" w:hAnsi="Arial" w:cs="Arial"/>
        </w:rPr>
      </w:pPr>
      <w:r w:rsidRPr="00AA2A04">
        <w:rPr>
          <w:rFonts w:ascii="Arial" w:hAnsi="Arial" w:cs="Arial"/>
        </w:rPr>
        <w:t>Ponude se dostavljaju na sljedeću adresu:</w:t>
      </w:r>
    </w:p>
    <w:p w14:paraId="02B7EF68" w14:textId="77777777" w:rsidR="00D7043B" w:rsidRPr="00AA2A04" w:rsidRDefault="00D7043B" w:rsidP="00D7043B">
      <w:pPr>
        <w:spacing w:after="0"/>
        <w:rPr>
          <w:rFonts w:ascii="Arial" w:hAnsi="Arial" w:cs="Arial"/>
          <w:b/>
          <w:bCs/>
        </w:rPr>
      </w:pPr>
      <w:r w:rsidRPr="00AA2A04">
        <w:rPr>
          <w:rFonts w:ascii="Arial" w:hAnsi="Arial" w:cs="Arial"/>
          <w:b/>
          <w:bCs/>
        </w:rPr>
        <w:t>Ministarstvo kapitalnih investicija</w:t>
      </w:r>
    </w:p>
    <w:p w14:paraId="65682A7E" w14:textId="77777777" w:rsidR="00D7043B" w:rsidRPr="00AA2A04" w:rsidRDefault="00D7043B" w:rsidP="00D7043B">
      <w:pPr>
        <w:spacing w:after="0"/>
        <w:rPr>
          <w:rFonts w:ascii="Arial" w:hAnsi="Arial" w:cs="Arial"/>
          <w:b/>
          <w:bCs/>
        </w:rPr>
      </w:pPr>
      <w:r w:rsidRPr="00AA2A04">
        <w:rPr>
          <w:rFonts w:ascii="Arial" w:hAnsi="Arial" w:cs="Arial"/>
          <w:b/>
          <w:bCs/>
        </w:rPr>
        <w:t>Rimski trg 46</w:t>
      </w:r>
    </w:p>
    <w:p w14:paraId="68330914" w14:textId="77777777" w:rsidR="00D7043B" w:rsidRPr="00AA2A04" w:rsidRDefault="00D7043B" w:rsidP="00D7043B">
      <w:pPr>
        <w:spacing w:after="0"/>
        <w:rPr>
          <w:rFonts w:ascii="Arial" w:hAnsi="Arial" w:cs="Arial"/>
          <w:b/>
          <w:bCs/>
        </w:rPr>
      </w:pPr>
      <w:r w:rsidRPr="00AA2A04">
        <w:rPr>
          <w:rFonts w:ascii="Arial" w:hAnsi="Arial" w:cs="Arial"/>
          <w:b/>
          <w:bCs/>
        </w:rPr>
        <w:t>81000 Podgorica</w:t>
      </w:r>
    </w:p>
    <w:p w14:paraId="08F024ED" w14:textId="77777777" w:rsidR="00D7043B" w:rsidRPr="00AA2A04" w:rsidRDefault="00D7043B" w:rsidP="00D7043B">
      <w:pPr>
        <w:spacing w:after="0"/>
        <w:rPr>
          <w:rFonts w:ascii="Arial" w:hAnsi="Arial" w:cs="Arial"/>
          <w:b/>
          <w:bCs/>
        </w:rPr>
      </w:pPr>
      <w:r w:rsidRPr="00AA2A04">
        <w:rPr>
          <w:rFonts w:ascii="Arial" w:hAnsi="Arial" w:cs="Arial"/>
          <w:b/>
          <w:bCs/>
        </w:rPr>
        <w:t>Crna Gora</w:t>
      </w:r>
    </w:p>
    <w:p w14:paraId="7FC557B5" w14:textId="77777777" w:rsidR="00D7043B" w:rsidRPr="00AA2A04" w:rsidRDefault="00D7043B" w:rsidP="00D7043B">
      <w:pPr>
        <w:spacing w:after="0"/>
        <w:rPr>
          <w:rFonts w:ascii="Arial" w:hAnsi="Arial" w:cs="Arial"/>
          <w:b/>
          <w:bCs/>
        </w:rPr>
      </w:pPr>
    </w:p>
    <w:p w14:paraId="50C2C31F" w14:textId="77777777" w:rsidR="00D7043B" w:rsidRPr="00AA2A04" w:rsidRDefault="00D7043B" w:rsidP="00D7043B">
      <w:pPr>
        <w:spacing w:after="0"/>
        <w:jc w:val="both"/>
        <w:rPr>
          <w:rFonts w:ascii="Arial" w:hAnsi="Arial" w:cs="Arial"/>
        </w:rPr>
      </w:pPr>
      <w:r w:rsidRPr="00AA2A04">
        <w:rPr>
          <w:rFonts w:ascii="Arial" w:hAnsi="Arial" w:cs="Arial"/>
        </w:rPr>
        <w:lastRenderedPageBreak/>
        <w:t>Ponude se predaju lično u zatvorenom omotu. Predajom se podrazumijeva fizički prijem od strane arhive Nadležnog organa. Nadležni organ izdaje potvrdu, odnosno evidentira prijem Ponude sa jasno  naznačenim datumom i vremenom prijema ponude.</w:t>
      </w:r>
    </w:p>
    <w:p w14:paraId="5AC46C94" w14:textId="77777777" w:rsidR="00D7043B" w:rsidRPr="00AA2A04" w:rsidRDefault="00D7043B" w:rsidP="00D7043B">
      <w:pPr>
        <w:spacing w:after="0"/>
        <w:jc w:val="both"/>
        <w:rPr>
          <w:rFonts w:ascii="Arial" w:hAnsi="Arial" w:cs="Arial"/>
        </w:rPr>
      </w:pPr>
    </w:p>
    <w:p w14:paraId="3C864E52" w14:textId="7FB59C96" w:rsidR="00D7043B" w:rsidRPr="00AA2A04" w:rsidRDefault="00D7043B" w:rsidP="00D7043B">
      <w:pPr>
        <w:spacing w:after="0"/>
        <w:jc w:val="both"/>
        <w:rPr>
          <w:rFonts w:ascii="Arial" w:hAnsi="Arial" w:cs="Arial"/>
          <w:b/>
          <w:bCs/>
        </w:rPr>
      </w:pPr>
      <w:r w:rsidRPr="00AA2A04">
        <w:rPr>
          <w:rFonts w:ascii="Arial" w:hAnsi="Arial" w:cs="Arial"/>
          <w:b/>
          <w:bCs/>
        </w:rPr>
        <w:t xml:space="preserve">Prispjele ponude se otvaraju ______ 2021. godine u 11:00 časova </w:t>
      </w:r>
      <w:r w:rsidR="00FA2D20" w:rsidRPr="00AA2A04">
        <w:rPr>
          <w:rFonts w:ascii="Arial" w:hAnsi="Arial" w:cs="Arial"/>
          <w:b/>
          <w:bCs/>
        </w:rPr>
        <w:t>u prostorijama nadležnog organa, Rimski trg broj 46, Podgorica.</w:t>
      </w:r>
      <w:r w:rsidRPr="00AA2A04">
        <w:rPr>
          <w:rFonts w:ascii="Arial" w:hAnsi="Arial" w:cs="Arial"/>
          <w:b/>
          <w:bCs/>
        </w:rPr>
        <w:t xml:space="preserve"> </w:t>
      </w:r>
    </w:p>
    <w:p w14:paraId="0777707E" w14:textId="77777777" w:rsidR="00D7043B" w:rsidRPr="00AA2A04" w:rsidRDefault="00D7043B" w:rsidP="00D7043B">
      <w:pPr>
        <w:spacing w:after="0"/>
        <w:jc w:val="both"/>
        <w:rPr>
          <w:rFonts w:ascii="Arial" w:hAnsi="Arial" w:cs="Arial"/>
          <w:b/>
        </w:rPr>
      </w:pPr>
    </w:p>
    <w:p w14:paraId="0C2336F1" w14:textId="77777777" w:rsidR="00D7043B" w:rsidRPr="00AA2A04" w:rsidRDefault="00D7043B" w:rsidP="00D7043B">
      <w:pPr>
        <w:spacing w:after="0"/>
        <w:jc w:val="both"/>
        <w:rPr>
          <w:rFonts w:ascii="Arial" w:hAnsi="Arial" w:cs="Arial"/>
        </w:rPr>
      </w:pPr>
      <w:r w:rsidRPr="00AA2A04">
        <w:rPr>
          <w:rFonts w:ascii="Arial" w:hAnsi="Arial" w:cs="Arial"/>
        </w:rPr>
        <w:t>Ovlašćeni predstavnici ponuđača koji prisustvuju javnom otvaranju ponuda su dužni da prezentuju ovlašćenje za prisustvovanje otvaranju ponuda, kao i lični dokument za identifikaciju.</w:t>
      </w:r>
    </w:p>
    <w:p w14:paraId="3DFF72A0" w14:textId="77777777" w:rsidR="00D7043B" w:rsidRPr="00AA2A04" w:rsidRDefault="00D7043B" w:rsidP="00D7043B">
      <w:pPr>
        <w:spacing w:after="0"/>
        <w:jc w:val="both"/>
        <w:rPr>
          <w:rFonts w:ascii="Arial" w:hAnsi="Arial" w:cs="Arial"/>
        </w:rPr>
      </w:pPr>
    </w:p>
    <w:p w14:paraId="0BDD2B03" w14:textId="77777777" w:rsidR="00D7043B" w:rsidRPr="00AA2A04" w:rsidRDefault="00D7043B" w:rsidP="00D7043B">
      <w:pPr>
        <w:spacing w:after="0"/>
        <w:jc w:val="both"/>
        <w:rPr>
          <w:rFonts w:ascii="Arial" w:hAnsi="Arial" w:cs="Arial"/>
        </w:rPr>
      </w:pPr>
      <w:r w:rsidRPr="00AA2A04">
        <w:rPr>
          <w:rFonts w:ascii="Arial" w:hAnsi="Arial" w:cs="Arial"/>
        </w:rPr>
        <w:t>Sve ponude moraju da imaju važenje najmanje 6 mjeseci od datuma zatvaranja roka za podnošenje ponuda.</w:t>
      </w:r>
    </w:p>
    <w:p w14:paraId="3EC7BF1F" w14:textId="77777777" w:rsidR="00D7043B" w:rsidRPr="00AA2A04" w:rsidRDefault="00D7043B" w:rsidP="00D7043B">
      <w:pPr>
        <w:spacing w:after="0"/>
        <w:jc w:val="both"/>
        <w:rPr>
          <w:rFonts w:ascii="Arial" w:hAnsi="Arial" w:cs="Arial"/>
        </w:rPr>
      </w:pPr>
    </w:p>
    <w:p w14:paraId="0FFBE879" w14:textId="77777777" w:rsidR="00D7043B" w:rsidRPr="00AA2A04" w:rsidRDefault="00D7043B" w:rsidP="00D7043B">
      <w:pPr>
        <w:spacing w:after="0"/>
        <w:jc w:val="both"/>
        <w:rPr>
          <w:rFonts w:ascii="Arial" w:hAnsi="Arial" w:cs="Arial"/>
        </w:rPr>
      </w:pPr>
      <w:r w:rsidRPr="00AA2A04">
        <w:rPr>
          <w:rFonts w:ascii="Arial" w:hAnsi="Arial" w:cs="Arial"/>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4E122620" w14:textId="77777777" w:rsidR="00D7043B" w:rsidRPr="00AA2A04" w:rsidRDefault="00D7043B" w:rsidP="00D7043B">
      <w:pPr>
        <w:spacing w:after="0"/>
        <w:jc w:val="both"/>
        <w:rPr>
          <w:rFonts w:ascii="Arial" w:hAnsi="Arial" w:cs="Arial"/>
          <w:sz w:val="24"/>
          <w:szCs w:val="24"/>
        </w:rPr>
      </w:pPr>
    </w:p>
    <w:p w14:paraId="294D6DFF" w14:textId="77777777" w:rsidR="00D7043B" w:rsidRPr="00AA2A04" w:rsidRDefault="00D7043B" w:rsidP="00D7043B">
      <w:pPr>
        <w:pStyle w:val="Heading1"/>
        <w:numPr>
          <w:ilvl w:val="0"/>
          <w:numId w:val="2"/>
        </w:numPr>
        <w:spacing w:before="0" w:after="0"/>
        <w:jc w:val="both"/>
        <w:rPr>
          <w:rFonts w:ascii="Arial" w:hAnsi="Arial" w:cs="Arial"/>
          <w:color w:val="auto"/>
          <w:szCs w:val="24"/>
        </w:rPr>
      </w:pPr>
      <w:r w:rsidRPr="00AA2A04">
        <w:rPr>
          <w:rFonts w:ascii="Arial" w:hAnsi="Arial" w:cs="Arial"/>
          <w:color w:val="auto"/>
          <w:szCs w:val="24"/>
        </w:rPr>
        <w:t>Komunikacija</w:t>
      </w:r>
    </w:p>
    <w:p w14:paraId="1A819759" w14:textId="77777777" w:rsidR="00D7043B" w:rsidRPr="00AA2A04" w:rsidRDefault="00D7043B" w:rsidP="00D7043B">
      <w:pPr>
        <w:spacing w:after="0"/>
      </w:pPr>
    </w:p>
    <w:p w14:paraId="7897DE49" w14:textId="77777777" w:rsidR="00D7043B" w:rsidRPr="00AA2A04" w:rsidRDefault="00D7043B" w:rsidP="00D7043B">
      <w:pPr>
        <w:spacing w:after="0"/>
        <w:jc w:val="both"/>
        <w:rPr>
          <w:rFonts w:ascii="Arial" w:hAnsi="Arial" w:cs="Arial"/>
        </w:rPr>
      </w:pPr>
      <w:r w:rsidRPr="00AA2A04">
        <w:rPr>
          <w:rFonts w:ascii="Arial" w:hAnsi="Arial" w:cs="Arial"/>
        </w:rPr>
        <w:t xml:space="preserve">Pitanja koja se odnose na tendersku dokumentaciju, zahtjeve za dobijanje dokumenata, plaćanje naknada i druge upite treba uputiti Ministarstvu na sljedeću adresu: </w:t>
      </w:r>
    </w:p>
    <w:p w14:paraId="7537961F" w14:textId="77777777" w:rsidR="00D7043B" w:rsidRPr="00AA2A04" w:rsidRDefault="00D7043B" w:rsidP="00D7043B">
      <w:pPr>
        <w:spacing w:after="0"/>
        <w:jc w:val="both"/>
        <w:rPr>
          <w:rFonts w:ascii="Arial" w:hAnsi="Arial" w:cs="Arial"/>
        </w:rPr>
      </w:pPr>
    </w:p>
    <w:p w14:paraId="708709FC" w14:textId="77777777" w:rsidR="00D7043B" w:rsidRPr="00AA2A04" w:rsidRDefault="00D7043B" w:rsidP="00D7043B">
      <w:pPr>
        <w:spacing w:after="0"/>
        <w:jc w:val="both"/>
        <w:rPr>
          <w:rFonts w:ascii="Arial" w:hAnsi="Arial" w:cs="Arial"/>
        </w:rPr>
      </w:pPr>
      <w:r w:rsidRPr="00AA2A04">
        <w:rPr>
          <w:rFonts w:ascii="Arial" w:hAnsi="Arial" w:cs="Arial"/>
        </w:rPr>
        <w:t xml:space="preserve">Ministarstvo kapitalnih investicija </w:t>
      </w:r>
    </w:p>
    <w:p w14:paraId="079709F4" w14:textId="77777777" w:rsidR="00D7043B" w:rsidRPr="00AA2A04" w:rsidRDefault="00D7043B" w:rsidP="00D7043B">
      <w:pPr>
        <w:spacing w:after="0"/>
        <w:jc w:val="both"/>
        <w:rPr>
          <w:rFonts w:ascii="Arial" w:hAnsi="Arial" w:cs="Arial"/>
        </w:rPr>
      </w:pPr>
      <w:r w:rsidRPr="00AA2A04">
        <w:rPr>
          <w:rFonts w:ascii="Arial" w:hAnsi="Arial" w:cs="Arial"/>
        </w:rPr>
        <w:t>Rimski trg 46</w:t>
      </w:r>
    </w:p>
    <w:p w14:paraId="48657D6D" w14:textId="77777777" w:rsidR="00D7043B" w:rsidRPr="00AA2A04" w:rsidRDefault="00D7043B" w:rsidP="00D7043B">
      <w:pPr>
        <w:spacing w:after="0"/>
        <w:jc w:val="both"/>
        <w:rPr>
          <w:rFonts w:ascii="Arial" w:hAnsi="Arial" w:cs="Arial"/>
        </w:rPr>
      </w:pPr>
      <w:r w:rsidRPr="00AA2A04">
        <w:rPr>
          <w:rFonts w:ascii="Arial" w:hAnsi="Arial" w:cs="Arial"/>
        </w:rPr>
        <w:t>81000 Podgorica</w:t>
      </w:r>
    </w:p>
    <w:p w14:paraId="7889A9BE" w14:textId="77777777" w:rsidR="00D7043B" w:rsidRPr="00AA2A04" w:rsidRDefault="00D7043B" w:rsidP="00D7043B">
      <w:pPr>
        <w:spacing w:after="0"/>
        <w:jc w:val="both"/>
        <w:rPr>
          <w:rFonts w:ascii="Arial" w:hAnsi="Arial" w:cs="Arial"/>
        </w:rPr>
      </w:pPr>
      <w:r w:rsidRPr="00AA2A04">
        <w:rPr>
          <w:rFonts w:ascii="Arial" w:hAnsi="Arial" w:cs="Arial"/>
        </w:rPr>
        <w:t>Crna Gora</w:t>
      </w:r>
    </w:p>
    <w:p w14:paraId="5441D47C" w14:textId="77777777" w:rsidR="00D7043B" w:rsidRPr="00AA2A04" w:rsidRDefault="00D7043B" w:rsidP="00D7043B">
      <w:pPr>
        <w:spacing w:after="0"/>
        <w:jc w:val="both"/>
        <w:rPr>
          <w:rFonts w:ascii="Arial" w:hAnsi="Arial" w:cs="Arial"/>
        </w:rPr>
      </w:pPr>
      <w:r w:rsidRPr="00AA2A04">
        <w:rPr>
          <w:rFonts w:ascii="Arial" w:hAnsi="Arial" w:cs="Arial"/>
        </w:rPr>
        <w:t xml:space="preserve">TEL: +382 20 482 300; </w:t>
      </w:r>
    </w:p>
    <w:p w14:paraId="7C8179A0" w14:textId="77777777" w:rsidR="00D7043B" w:rsidRPr="00AA2A04" w:rsidRDefault="00D7043B" w:rsidP="00D7043B">
      <w:pPr>
        <w:spacing w:after="0"/>
        <w:jc w:val="both"/>
        <w:rPr>
          <w:rFonts w:ascii="Arial" w:hAnsi="Arial" w:cs="Arial"/>
        </w:rPr>
      </w:pPr>
      <w:r w:rsidRPr="00AA2A04">
        <w:rPr>
          <w:rFonts w:ascii="Arial" w:hAnsi="Arial" w:cs="Arial"/>
        </w:rPr>
        <w:t xml:space="preserve">FAX: +382 20 482 300; </w:t>
      </w:r>
    </w:p>
    <w:p w14:paraId="0E23F480" w14:textId="2D91E6F0" w:rsidR="00D7043B" w:rsidRPr="00AA2A04" w:rsidRDefault="00D7043B" w:rsidP="00D7043B">
      <w:pPr>
        <w:spacing w:after="0"/>
        <w:jc w:val="both"/>
        <w:rPr>
          <w:rFonts w:ascii="Arial" w:hAnsi="Arial" w:cs="Arial"/>
        </w:rPr>
      </w:pPr>
      <w:r w:rsidRPr="00AA2A04">
        <w:rPr>
          <w:rFonts w:ascii="Arial" w:hAnsi="Arial" w:cs="Arial"/>
        </w:rPr>
        <w:t xml:space="preserve">Kontakt lice: </w:t>
      </w:r>
      <w:r w:rsidR="00903C06" w:rsidRPr="00AA2A04">
        <w:rPr>
          <w:rFonts w:ascii="Arial" w:hAnsi="Arial" w:cs="Arial"/>
        </w:rPr>
        <w:t>Nebojša Koprivica</w:t>
      </w:r>
    </w:p>
    <w:p w14:paraId="14679244" w14:textId="58B8853C" w:rsidR="00D7043B" w:rsidRPr="00AA2A04" w:rsidRDefault="00D7043B" w:rsidP="00D7043B">
      <w:pPr>
        <w:spacing w:after="0"/>
        <w:jc w:val="both"/>
        <w:rPr>
          <w:rFonts w:ascii="Arial" w:hAnsi="Arial" w:cs="Arial"/>
          <w:i/>
        </w:rPr>
      </w:pPr>
      <w:r w:rsidRPr="00AA2A04">
        <w:rPr>
          <w:rFonts w:ascii="Arial" w:hAnsi="Arial" w:cs="Arial"/>
        </w:rPr>
        <w:t xml:space="preserve">E-mail: </w:t>
      </w:r>
      <w:r w:rsidR="00903C06" w:rsidRPr="00AA2A04">
        <w:rPr>
          <w:rFonts w:ascii="Arial" w:hAnsi="Arial" w:cs="Arial"/>
        </w:rPr>
        <w:t>nebojsa</w:t>
      </w:r>
      <w:r w:rsidRPr="00AA2A04">
        <w:rPr>
          <w:rFonts w:ascii="Arial" w:hAnsi="Arial" w:cs="Arial"/>
        </w:rPr>
        <w:t>.</w:t>
      </w:r>
      <w:r w:rsidR="00903C06" w:rsidRPr="00AA2A04">
        <w:rPr>
          <w:rFonts w:ascii="Arial" w:hAnsi="Arial" w:cs="Arial"/>
        </w:rPr>
        <w:t>koprivica</w:t>
      </w:r>
      <w:r w:rsidRPr="00AA2A04">
        <w:rPr>
          <w:rFonts w:ascii="Arial" w:hAnsi="Arial" w:cs="Arial"/>
        </w:rPr>
        <w:t>@mek.gov.me</w:t>
      </w:r>
    </w:p>
    <w:p w14:paraId="64630448" w14:textId="77777777" w:rsidR="00D7043B" w:rsidRPr="00AA2A04" w:rsidRDefault="00D7043B" w:rsidP="00D7043B">
      <w:pPr>
        <w:spacing w:after="0"/>
        <w:jc w:val="both"/>
        <w:rPr>
          <w:rFonts w:ascii="Arial" w:hAnsi="Arial" w:cs="Arial"/>
        </w:rPr>
      </w:pPr>
      <w:r w:rsidRPr="00AA2A04">
        <w:rPr>
          <w:rFonts w:ascii="Arial" w:hAnsi="Arial" w:cs="Arial"/>
        </w:rPr>
        <w:t>Radno vrijeme: 10:00-15:00 UTC+01</w:t>
      </w:r>
    </w:p>
    <w:p w14:paraId="45A8263B" w14:textId="77777777" w:rsidR="00D7043B" w:rsidRPr="00AA2A04" w:rsidRDefault="00D7043B" w:rsidP="00D7043B">
      <w:pPr>
        <w:spacing w:after="0"/>
        <w:jc w:val="both"/>
        <w:rPr>
          <w:rFonts w:ascii="Arial" w:hAnsi="Arial" w:cs="Arial"/>
        </w:rPr>
      </w:pPr>
    </w:p>
    <w:p w14:paraId="5ECF8ABC" w14:textId="77777777" w:rsidR="00D7043B" w:rsidRPr="00AA2A04" w:rsidRDefault="00D7043B" w:rsidP="00D7043B">
      <w:pPr>
        <w:spacing w:after="0"/>
        <w:jc w:val="both"/>
        <w:rPr>
          <w:rFonts w:ascii="Arial" w:hAnsi="Arial" w:cs="Arial"/>
        </w:rPr>
      </w:pPr>
      <w:r w:rsidRPr="00AA2A04">
        <w:rPr>
          <w:rFonts w:ascii="Arial" w:hAnsi="Arial" w:cs="Arial"/>
        </w:rPr>
        <w:t>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kao ni na pitanja koja postave lica koja nijesu otkupila Tendersku dokumentaciju. Ministarstvo nije u obavezi da odgovori na sva pitanja.</w:t>
      </w:r>
    </w:p>
    <w:p w14:paraId="5B0A3E50" w14:textId="77777777" w:rsidR="00D7043B" w:rsidRPr="00AA2A04" w:rsidRDefault="00D7043B" w:rsidP="00D7043B">
      <w:pPr>
        <w:spacing w:after="0"/>
        <w:jc w:val="both"/>
        <w:rPr>
          <w:rFonts w:ascii="Cambria" w:hAnsi="Cambria" w:cs="Arial"/>
          <w:sz w:val="24"/>
          <w:szCs w:val="24"/>
        </w:rPr>
      </w:pPr>
    </w:p>
    <w:p w14:paraId="3305721B" w14:textId="77777777" w:rsidR="00D7043B" w:rsidRPr="00AA2A04" w:rsidRDefault="00D7043B" w:rsidP="00D7043B">
      <w:pPr>
        <w:spacing w:after="0"/>
        <w:jc w:val="both"/>
        <w:rPr>
          <w:rFonts w:ascii="Arial" w:hAnsi="Arial" w:cs="Arial"/>
        </w:rPr>
      </w:pPr>
    </w:p>
    <w:p w14:paraId="72F756FD" w14:textId="77777777" w:rsidR="00D7043B" w:rsidRPr="00AA2A04" w:rsidRDefault="00D7043B" w:rsidP="00D7043B">
      <w:pPr>
        <w:spacing w:after="0"/>
        <w:jc w:val="both"/>
        <w:rPr>
          <w:rFonts w:ascii="Arial" w:hAnsi="Arial" w:cs="Arial"/>
        </w:rPr>
      </w:pPr>
    </w:p>
    <w:p w14:paraId="284624F7" w14:textId="77777777" w:rsidR="00D72CE1" w:rsidRPr="00AA2A04" w:rsidRDefault="00D72CE1"/>
    <w:sectPr w:rsidR="00D72CE1" w:rsidRPr="00AA2A04" w:rsidSect="00911CC8">
      <w:footerReference w:type="default" r:id="rId8"/>
      <w:headerReference w:type="first" r:id="rId9"/>
      <w:footerReference w:type="first" r:id="rId10"/>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C14CE" w14:textId="77777777" w:rsidR="009A4528" w:rsidRDefault="009A4528">
      <w:pPr>
        <w:spacing w:after="0" w:line="240" w:lineRule="auto"/>
      </w:pPr>
      <w:r>
        <w:separator/>
      </w:r>
    </w:p>
  </w:endnote>
  <w:endnote w:type="continuationSeparator" w:id="0">
    <w:p w14:paraId="3CC0BE9F" w14:textId="77777777" w:rsidR="009A4528" w:rsidRDefault="009A4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2DB6" w14:textId="77777777" w:rsidR="00942D43" w:rsidRPr="00942D43" w:rsidRDefault="00D7043B">
    <w:pPr>
      <w:pStyle w:val="Footer"/>
      <w:jc w:val="right"/>
      <w:rPr>
        <w:rFonts w:ascii="Cambria" w:hAnsi="Cambria"/>
        <w:sz w:val="24"/>
        <w:szCs w:val="24"/>
      </w:rPr>
    </w:pPr>
    <w:r w:rsidRPr="00942D43">
      <w:rPr>
        <w:rFonts w:ascii="Cambria" w:hAnsi="Cambria"/>
        <w:sz w:val="24"/>
        <w:szCs w:val="24"/>
      </w:rPr>
      <w:fldChar w:fldCharType="begin"/>
    </w:r>
    <w:r w:rsidRPr="00942D43">
      <w:rPr>
        <w:rFonts w:ascii="Cambria" w:hAnsi="Cambria"/>
        <w:sz w:val="24"/>
        <w:szCs w:val="24"/>
      </w:rPr>
      <w:instrText xml:space="preserve"> PAGE   \* MERGEFORMAT </w:instrText>
    </w:r>
    <w:r w:rsidRPr="00942D43">
      <w:rPr>
        <w:rFonts w:ascii="Cambria" w:hAnsi="Cambria"/>
        <w:sz w:val="24"/>
        <w:szCs w:val="24"/>
      </w:rPr>
      <w:fldChar w:fldCharType="separate"/>
    </w:r>
    <w:r>
      <w:rPr>
        <w:rFonts w:ascii="Cambria" w:hAnsi="Cambria"/>
        <w:sz w:val="24"/>
        <w:szCs w:val="24"/>
      </w:rPr>
      <w:t>4</w:t>
    </w:r>
    <w:r w:rsidRPr="00942D43">
      <w:rPr>
        <w:rFonts w:ascii="Cambria" w:hAnsi="Cambria"/>
        <w:sz w:val="24"/>
        <w:szCs w:val="24"/>
      </w:rPr>
      <w:fldChar w:fldCharType="end"/>
    </w:r>
  </w:p>
  <w:p w14:paraId="0B8FDC09" w14:textId="0BEE5CAF" w:rsidR="00FA2D20" w:rsidRPr="00F278C8" w:rsidRDefault="00FA2D20" w:rsidP="00FA2D20">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58240" behindDoc="0" locked="0" layoutInCell="1" allowOverlap="1" wp14:anchorId="0DD6FC0B" wp14:editId="10F7C287">
              <wp:simplePos x="0" y="0"/>
              <wp:positionH relativeFrom="column">
                <wp:posOffset>-24130</wp:posOffset>
              </wp:positionH>
              <wp:positionV relativeFrom="paragraph">
                <wp:posOffset>-1271</wp:posOffset>
              </wp:positionV>
              <wp:extent cx="58102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5058C"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" strokeweight="1.5pt"/>
          </w:pict>
        </mc:Fallback>
      </mc:AlternateContent>
    </w:r>
    <w:r w:rsidRPr="00F278C8">
      <w:rPr>
        <w:rFonts w:ascii="Monotype Corsiva" w:hAnsi="Monotype Corsiva" w:cs="Arial"/>
        <w:sz w:val="20"/>
        <w:szCs w:val="20"/>
        <w:lang w:val="sl-SI"/>
      </w:rPr>
      <w:t>Rimski trg 46, 81000 Podgorica</w:t>
    </w:r>
  </w:p>
  <w:p w14:paraId="28F8F4ED" w14:textId="77777777" w:rsidR="00FA2D20" w:rsidRPr="00F278C8" w:rsidRDefault="00FA2D20" w:rsidP="00FA2D20">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234 </w:t>
    </w:r>
    <w:r>
      <w:rPr>
        <w:rFonts w:ascii="Monotype Corsiva" w:hAnsi="Monotype Corsiva" w:cs="Arial"/>
        <w:bCs/>
        <w:sz w:val="20"/>
        <w:szCs w:val="20"/>
        <w:lang w:val="sr-Latn-CS"/>
      </w:rPr>
      <w:t>179</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 xml:space="preserve">234 </w:t>
    </w:r>
    <w:r>
      <w:rPr>
        <w:rFonts w:ascii="Monotype Corsiva" w:hAnsi="Monotype Corsiva" w:cs="Arial"/>
        <w:sz w:val="20"/>
        <w:szCs w:val="20"/>
        <w:lang w:val="sl-SI"/>
      </w:rPr>
      <w:t>331</w:t>
    </w:r>
  </w:p>
  <w:p w14:paraId="2D148C61" w14:textId="52665C6C" w:rsidR="00942D43" w:rsidRPr="00FA2D20" w:rsidRDefault="00FA2D20" w:rsidP="00FA2D20">
    <w:pPr>
      <w:jc w:val="center"/>
      <w:rPr>
        <w:rFonts w:cs="Calibri"/>
        <w:sz w:val="18"/>
        <w:szCs w:val="18"/>
      </w:rPr>
    </w:pPr>
    <w:r w:rsidRPr="00F278C8">
      <w:rPr>
        <w:rFonts w:ascii="Monotype Corsiva" w:hAnsi="Monotype Corsiva" w:cs="Arial"/>
        <w:bCs/>
        <w:sz w:val="20"/>
        <w:szCs w:val="20"/>
        <w:lang w:val="sl-SI"/>
      </w:rPr>
      <w:t>Web:</w:t>
    </w:r>
    <w:r w:rsidRPr="005045FA">
      <w:rPr>
        <w:rFonts w:cs="Calibri"/>
      </w:rPr>
      <w:t xml:space="preserve"> </w:t>
    </w:r>
    <w:hyperlink r:id="rId1" w:history="1">
      <w:r w:rsidRPr="005045FA">
        <w:rPr>
          <w:rFonts w:cs="Calibri"/>
          <w:color w:val="0563C1"/>
          <w:sz w:val="18"/>
          <w:szCs w:val="18"/>
          <w:u w:val="single"/>
        </w:rPr>
        <w:t>https://www.gov.me/mki</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DD86" w14:textId="79D216DF" w:rsidR="009739CC" w:rsidRPr="00F278C8" w:rsidRDefault="00D7043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0288" behindDoc="0" locked="0" layoutInCell="1" allowOverlap="1" wp14:anchorId="119E2D7F" wp14:editId="52C20F4E">
              <wp:simplePos x="0" y="0"/>
              <wp:positionH relativeFrom="column">
                <wp:posOffset>-24130</wp:posOffset>
              </wp:positionH>
              <wp:positionV relativeFrom="paragraph">
                <wp:posOffset>-1271</wp:posOffset>
              </wp:positionV>
              <wp:extent cx="58102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112D1"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" strokeweight="1.5pt"/>
          </w:pict>
        </mc:Fallback>
      </mc:AlternateContent>
    </w:r>
    <w:r w:rsidRPr="00F278C8">
      <w:rPr>
        <w:rFonts w:ascii="Monotype Corsiva" w:hAnsi="Monotype Corsiva" w:cs="Arial"/>
        <w:sz w:val="20"/>
        <w:szCs w:val="20"/>
        <w:lang w:val="sl-SI"/>
      </w:rPr>
      <w:t>Rimski trg 46, 81000 Podgorica</w:t>
    </w:r>
  </w:p>
  <w:p w14:paraId="50E73C17" w14:textId="77777777" w:rsidR="009739CC" w:rsidRPr="00F278C8" w:rsidRDefault="00D7043B"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51F91319" w14:textId="77777777" w:rsidR="009739CC" w:rsidRPr="005832BC" w:rsidRDefault="00D7043B"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5B5E90A1" w14:textId="77777777" w:rsidR="00921670" w:rsidRPr="009739CC" w:rsidRDefault="009A4528"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8C198" w14:textId="77777777" w:rsidR="009A4528" w:rsidRDefault="009A4528">
      <w:pPr>
        <w:spacing w:after="0" w:line="240" w:lineRule="auto"/>
      </w:pPr>
      <w:r>
        <w:separator/>
      </w:r>
    </w:p>
  </w:footnote>
  <w:footnote w:type="continuationSeparator" w:id="0">
    <w:p w14:paraId="47E82492" w14:textId="77777777" w:rsidR="009A4528" w:rsidRDefault="009A4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E6B2" w14:textId="77777777" w:rsidR="004170E6" w:rsidRDefault="00D7043B" w:rsidP="004170E6">
    <w:pPr>
      <w:jc w:val="center"/>
      <w:rPr>
        <w:rFonts w:ascii="Arial" w:hAnsi="Arial" w:cs="Arial"/>
        <w:b/>
        <w:bCs/>
        <w:sz w:val="20"/>
      </w:rPr>
    </w:pPr>
    <w:r>
      <w:drawing>
        <wp:inline distT="0" distB="0" distL="0" distR="0" wp14:anchorId="73E276C9" wp14:editId="51F3F86D">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034BDD6F" w14:textId="77777777" w:rsidR="004170E6" w:rsidRPr="00D629CB" w:rsidRDefault="00D7043B" w:rsidP="004170E6">
    <w:pPr>
      <w:jc w:val="center"/>
      <w:rPr>
        <w:b/>
        <w:bCs/>
        <w:lang w:val="sr-Latn-CS"/>
      </w:rPr>
    </w:pPr>
    <w:r w:rsidRPr="00D629CB">
      <w:rPr>
        <w:rFonts w:ascii="Arial" w:hAnsi="Arial" w:cs="Arial"/>
        <w:b/>
        <w:bCs/>
        <w:sz w:val="20"/>
      </w:rPr>
      <w:t>MINISTARSTVO KAPITALNIH INVESTICIJA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3B"/>
    <w:rsid w:val="005E0DCE"/>
    <w:rsid w:val="00903C06"/>
    <w:rsid w:val="0099371A"/>
    <w:rsid w:val="009A4528"/>
    <w:rsid w:val="00AA2A04"/>
    <w:rsid w:val="00D7043B"/>
    <w:rsid w:val="00D72CE1"/>
    <w:rsid w:val="00F013AE"/>
    <w:rsid w:val="00F16B3D"/>
    <w:rsid w:val="00FA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A1002"/>
  <w15:chartTrackingRefBased/>
  <w15:docId w15:val="{F4A5FEAB-9C00-47F6-AB92-7D43DE3B6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43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
    <w:qFormat/>
    <w:rsid w:val="00D7043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D7043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D7043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D7043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D7043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D7043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D7043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D7043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D7043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43B"/>
    <w:rPr>
      <w:rFonts w:ascii="Cambria" w:eastAsia="Times New Roman" w:hAnsi="Cambria" w:cs="Times New Roman"/>
      <w:b/>
      <w:bCs/>
      <w:noProof/>
      <w:color w:val="1F497D"/>
      <w:kern w:val="32"/>
      <w:sz w:val="24"/>
      <w:szCs w:val="32"/>
    </w:rPr>
  </w:style>
  <w:style w:type="character" w:customStyle="1" w:styleId="Heading2Char">
    <w:name w:val="Heading 2 Char"/>
    <w:basedOn w:val="DefaultParagraphFont"/>
    <w:link w:val="Heading2"/>
    <w:uiPriority w:val="9"/>
    <w:rsid w:val="00D7043B"/>
    <w:rPr>
      <w:rFonts w:ascii="Cambria" w:eastAsia="Times New Roman" w:hAnsi="Cambria" w:cs="Times New Roman"/>
      <w:b/>
      <w:bCs/>
      <w:i/>
      <w:iCs/>
      <w:noProof/>
      <w:sz w:val="28"/>
      <w:szCs w:val="28"/>
    </w:rPr>
  </w:style>
  <w:style w:type="character" w:customStyle="1" w:styleId="Heading3Char">
    <w:name w:val="Heading 3 Char"/>
    <w:basedOn w:val="DefaultParagraphFont"/>
    <w:link w:val="Heading3"/>
    <w:uiPriority w:val="9"/>
    <w:rsid w:val="00D7043B"/>
    <w:rPr>
      <w:rFonts w:ascii="Cambria" w:eastAsia="Times New Roman" w:hAnsi="Cambria" w:cs="Times New Roman"/>
      <w:b/>
      <w:bCs/>
      <w:noProof/>
      <w:sz w:val="26"/>
      <w:szCs w:val="26"/>
    </w:rPr>
  </w:style>
  <w:style w:type="character" w:customStyle="1" w:styleId="Heading4Char">
    <w:name w:val="Heading 4 Char"/>
    <w:basedOn w:val="DefaultParagraphFont"/>
    <w:link w:val="Heading4"/>
    <w:uiPriority w:val="9"/>
    <w:rsid w:val="00D7043B"/>
    <w:rPr>
      <w:rFonts w:ascii="Calibri" w:eastAsia="Times New Roman" w:hAnsi="Calibri" w:cs="Times New Roman"/>
      <w:b/>
      <w:bCs/>
      <w:noProof/>
      <w:sz w:val="28"/>
      <w:szCs w:val="28"/>
    </w:rPr>
  </w:style>
  <w:style w:type="character" w:customStyle="1" w:styleId="Heading5Char">
    <w:name w:val="Heading 5 Char"/>
    <w:basedOn w:val="DefaultParagraphFont"/>
    <w:link w:val="Heading5"/>
    <w:uiPriority w:val="9"/>
    <w:rsid w:val="00D7043B"/>
    <w:rPr>
      <w:rFonts w:ascii="Calibri" w:eastAsia="Times New Roman" w:hAnsi="Calibri" w:cs="Times New Roman"/>
      <w:b/>
      <w:bCs/>
      <w:i/>
      <w:iCs/>
      <w:noProof/>
      <w:sz w:val="26"/>
      <w:szCs w:val="26"/>
    </w:rPr>
  </w:style>
  <w:style w:type="character" w:customStyle="1" w:styleId="Heading6Char">
    <w:name w:val="Heading 6 Char"/>
    <w:basedOn w:val="DefaultParagraphFont"/>
    <w:link w:val="Heading6"/>
    <w:uiPriority w:val="9"/>
    <w:rsid w:val="00D7043B"/>
    <w:rPr>
      <w:rFonts w:ascii="Calibri" w:eastAsia="Times New Roman" w:hAnsi="Calibri" w:cs="Times New Roman"/>
      <w:b/>
      <w:bCs/>
      <w:noProof/>
    </w:rPr>
  </w:style>
  <w:style w:type="character" w:customStyle="1" w:styleId="Heading7Char">
    <w:name w:val="Heading 7 Char"/>
    <w:basedOn w:val="DefaultParagraphFont"/>
    <w:link w:val="Heading7"/>
    <w:uiPriority w:val="9"/>
    <w:rsid w:val="00D7043B"/>
    <w:rPr>
      <w:rFonts w:ascii="Calibri" w:eastAsia="Times New Roman" w:hAnsi="Calibri" w:cs="Times New Roman"/>
      <w:noProof/>
      <w:sz w:val="24"/>
      <w:szCs w:val="24"/>
    </w:rPr>
  </w:style>
  <w:style w:type="character" w:customStyle="1" w:styleId="Heading8Char">
    <w:name w:val="Heading 8 Char"/>
    <w:basedOn w:val="DefaultParagraphFont"/>
    <w:link w:val="Heading8"/>
    <w:uiPriority w:val="9"/>
    <w:rsid w:val="00D7043B"/>
    <w:rPr>
      <w:rFonts w:ascii="Calibri" w:eastAsia="Times New Roman" w:hAnsi="Calibri" w:cs="Times New Roman"/>
      <w:i/>
      <w:iCs/>
      <w:noProof/>
      <w:sz w:val="24"/>
      <w:szCs w:val="24"/>
    </w:rPr>
  </w:style>
  <w:style w:type="character" w:customStyle="1" w:styleId="Heading9Char">
    <w:name w:val="Heading 9 Char"/>
    <w:basedOn w:val="DefaultParagraphFont"/>
    <w:link w:val="Heading9"/>
    <w:uiPriority w:val="9"/>
    <w:rsid w:val="00D7043B"/>
    <w:rPr>
      <w:rFonts w:ascii="Cambria" w:eastAsia="Times New Roman" w:hAnsi="Cambria" w:cs="Times New Roman"/>
      <w:noProof/>
    </w:rPr>
  </w:style>
  <w:style w:type="paragraph" w:styleId="Footer">
    <w:name w:val="footer"/>
    <w:basedOn w:val="Normal"/>
    <w:link w:val="FooterChar"/>
    <w:uiPriority w:val="99"/>
    <w:unhideWhenUsed/>
    <w:rsid w:val="00D704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43B"/>
    <w:rPr>
      <w:rFonts w:ascii="Calibri" w:eastAsia="Calibri" w:hAnsi="Calibri" w:cs="Times New Roman"/>
      <w:noProof/>
    </w:rPr>
  </w:style>
  <w:style w:type="character" w:styleId="Hyperlink">
    <w:name w:val="Hyperlink"/>
    <w:rsid w:val="00D7043B"/>
    <w:rPr>
      <w:color w:val="0000FF"/>
      <w:u w:val="single"/>
    </w:rPr>
  </w:style>
  <w:style w:type="paragraph" w:styleId="ListParagraph">
    <w:name w:val="List Paragraph"/>
    <w:basedOn w:val="Normal"/>
    <w:uiPriority w:val="99"/>
    <w:qFormat/>
    <w:rsid w:val="00D7043B"/>
    <w:pPr>
      <w:spacing w:after="120"/>
      <w:ind w:left="720"/>
      <w:jc w:val="both"/>
    </w:pPr>
    <w:rPr>
      <w:rFonts w:ascii="Cambria" w:eastAsia="Times New Roman" w:hAnsi="Cambria" w:cs="Calibri"/>
      <w:sz w:val="24"/>
      <w:lang w:val="hr-HR" w:eastAsia="nb-NO"/>
    </w:rPr>
  </w:style>
  <w:style w:type="paragraph" w:styleId="BodyText">
    <w:name w:val="Body Text"/>
    <w:basedOn w:val="Normal"/>
    <w:link w:val="BodyTextChar"/>
    <w:rsid w:val="00D7043B"/>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D7043B"/>
    <w:rPr>
      <w:rFonts w:ascii="Calibri" w:eastAsia="Arial Unicode MS" w:hAnsi="Calibri" w:cs="Times New Roman"/>
      <w:kern w:val="1"/>
      <w:sz w:val="20"/>
      <w:szCs w:val="20"/>
    </w:rPr>
  </w:style>
  <w:style w:type="paragraph" w:styleId="Header">
    <w:name w:val="header"/>
    <w:basedOn w:val="Normal"/>
    <w:link w:val="HeaderChar"/>
    <w:uiPriority w:val="99"/>
    <w:unhideWhenUsed/>
    <w:rsid w:val="00FA2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D20"/>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Purkovic</dc:creator>
  <cp:keywords/>
  <dc:description/>
  <cp:lastModifiedBy>Ivan Purkovic</cp:lastModifiedBy>
  <cp:revision>21</cp:revision>
  <dcterms:created xsi:type="dcterms:W3CDTF">2021-08-26T08:00:00Z</dcterms:created>
  <dcterms:modified xsi:type="dcterms:W3CDTF">2021-11-01T07:38:00Z</dcterms:modified>
</cp:coreProperties>
</file>